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98" w:rsidRDefault="00932B98" w:rsidP="00932B98">
      <w:pPr>
        <w:jc w:val="center"/>
        <w:rPr>
          <w:rFonts w:cs="Arial"/>
          <w:b/>
          <w:sz w:val="96"/>
          <w:szCs w:val="96"/>
        </w:rPr>
      </w:pPr>
    </w:p>
    <w:p w:rsidR="00EC7134" w:rsidRDefault="00932B98" w:rsidP="00932B98">
      <w:pPr>
        <w:jc w:val="center"/>
        <w:rPr>
          <w:rFonts w:cs="Arial"/>
          <w:b/>
          <w:sz w:val="72"/>
          <w:szCs w:val="72"/>
        </w:rPr>
      </w:pPr>
      <w:r w:rsidRPr="0083533E">
        <w:rPr>
          <w:rFonts w:cs="Arial"/>
          <w:b/>
          <w:sz w:val="72"/>
          <w:szCs w:val="72"/>
        </w:rPr>
        <w:t xml:space="preserve">Cambridgeshire </w:t>
      </w:r>
      <w:r w:rsidR="007C5C3F" w:rsidRPr="0083533E">
        <w:rPr>
          <w:rFonts w:cs="Arial"/>
          <w:b/>
          <w:sz w:val="72"/>
          <w:szCs w:val="72"/>
        </w:rPr>
        <w:t xml:space="preserve">and Peterborough </w:t>
      </w:r>
      <w:r w:rsidRPr="0083533E">
        <w:rPr>
          <w:rFonts w:cs="Arial"/>
          <w:b/>
          <w:sz w:val="72"/>
          <w:szCs w:val="72"/>
        </w:rPr>
        <w:t xml:space="preserve">Domestic Abuse </w:t>
      </w:r>
    </w:p>
    <w:p w:rsidR="00521357" w:rsidRPr="0083533E" w:rsidRDefault="00932B98" w:rsidP="00932B98">
      <w:pPr>
        <w:jc w:val="center"/>
        <w:rPr>
          <w:rFonts w:cs="Arial"/>
          <w:b/>
          <w:sz w:val="72"/>
          <w:szCs w:val="72"/>
        </w:rPr>
      </w:pPr>
      <w:r w:rsidRPr="0083533E">
        <w:rPr>
          <w:rFonts w:cs="Arial"/>
          <w:b/>
          <w:sz w:val="72"/>
          <w:szCs w:val="72"/>
        </w:rPr>
        <w:t>and Sexual Violence Partnership</w:t>
      </w:r>
    </w:p>
    <w:p w:rsidR="00932B98" w:rsidRPr="00932B98" w:rsidRDefault="00932B98" w:rsidP="00932B98">
      <w:pPr>
        <w:jc w:val="center"/>
        <w:rPr>
          <w:rFonts w:cs="Arial"/>
          <w:b/>
          <w:sz w:val="96"/>
          <w:szCs w:val="96"/>
        </w:rPr>
      </w:pPr>
      <w:r w:rsidRPr="00932B98">
        <w:rPr>
          <w:rFonts w:cs="Arial"/>
          <w:b/>
          <w:sz w:val="96"/>
          <w:szCs w:val="96"/>
        </w:rPr>
        <w:t>Annual Report</w:t>
      </w:r>
    </w:p>
    <w:p w:rsidR="00932B98" w:rsidRPr="00932B98" w:rsidRDefault="0083533E" w:rsidP="00932B98">
      <w:pPr>
        <w:jc w:val="center"/>
        <w:rPr>
          <w:rFonts w:cs="Arial"/>
          <w:b/>
          <w:sz w:val="96"/>
          <w:szCs w:val="96"/>
        </w:rPr>
      </w:pPr>
      <w:r>
        <w:rPr>
          <w:rFonts w:cs="Arial"/>
          <w:b/>
          <w:sz w:val="96"/>
          <w:szCs w:val="96"/>
        </w:rPr>
        <w:t>201</w:t>
      </w:r>
      <w:r w:rsidR="00D578EF">
        <w:rPr>
          <w:rFonts w:cs="Arial"/>
          <w:b/>
          <w:sz w:val="96"/>
          <w:szCs w:val="96"/>
        </w:rPr>
        <w:t>9-20</w:t>
      </w:r>
    </w:p>
    <w:p w:rsidR="00932B98" w:rsidRDefault="00932B98">
      <w:pPr>
        <w:rPr>
          <w:rFonts w:ascii="Arial" w:hAnsi="Arial" w:cs="Arial"/>
          <w:sz w:val="24"/>
          <w:szCs w:val="24"/>
        </w:rPr>
      </w:pPr>
    </w:p>
    <w:p w:rsidR="00932B98" w:rsidRDefault="0083533E" w:rsidP="00932B98">
      <w:pPr>
        <w:jc w:val="center"/>
        <w:rPr>
          <w:rFonts w:ascii="Arial" w:hAnsi="Arial" w:cs="Arial"/>
          <w:sz w:val="24"/>
          <w:szCs w:val="24"/>
        </w:rPr>
        <w:sectPr w:rsidR="00932B98" w:rsidSect="00040968">
          <w:footerReference w:type="default" r:id="rId8"/>
          <w:pgSz w:w="11906" w:h="16838"/>
          <w:pgMar w:top="720" w:right="720" w:bottom="720" w:left="720" w:header="708" w:footer="708" w:gutter="0"/>
          <w:cols w:space="708"/>
          <w:docGrid w:linePitch="360"/>
        </w:sectPr>
      </w:pPr>
      <w:r>
        <w:rPr>
          <w:rFonts w:ascii="Arial" w:hAnsi="Arial" w:cs="Arial"/>
          <w:noProof/>
          <w:sz w:val="24"/>
          <w:szCs w:val="24"/>
          <w:lang w:eastAsia="en-GB"/>
        </w:rPr>
        <w:drawing>
          <wp:inline distT="0" distB="0" distL="0" distR="0" wp14:anchorId="058D47A2" wp14:editId="1801D31E">
            <wp:extent cx="2667000" cy="2667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DASV_logo_WhiteBk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6436" cy="2666436"/>
                    </a:xfrm>
                    <a:prstGeom prst="rect">
                      <a:avLst/>
                    </a:prstGeom>
                  </pic:spPr>
                </pic:pic>
              </a:graphicData>
            </a:graphic>
          </wp:inline>
        </w:drawing>
      </w:r>
    </w:p>
    <w:p w:rsidR="00DE613C" w:rsidRDefault="003074B3" w:rsidP="006D7C8D">
      <w:pPr>
        <w:tabs>
          <w:tab w:val="left" w:leader="dot" w:pos="7371"/>
        </w:tabs>
        <w:spacing w:line="240" w:lineRule="auto"/>
        <w:ind w:left="360"/>
        <w:rPr>
          <w:b/>
          <w:sz w:val="24"/>
          <w:szCs w:val="24"/>
        </w:rPr>
      </w:pPr>
      <w:r w:rsidRPr="003074B3">
        <w:rPr>
          <w:b/>
          <w:sz w:val="24"/>
          <w:szCs w:val="24"/>
        </w:rPr>
        <w:lastRenderedPageBreak/>
        <w:t>Contents</w:t>
      </w:r>
    </w:p>
    <w:p w:rsidR="009E6886" w:rsidRPr="003074B3" w:rsidRDefault="009E6886" w:rsidP="006D7C8D">
      <w:pPr>
        <w:tabs>
          <w:tab w:val="left" w:leader="dot" w:pos="7371"/>
        </w:tabs>
        <w:spacing w:line="240" w:lineRule="auto"/>
        <w:ind w:left="360"/>
        <w:rPr>
          <w:b/>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6804"/>
        <w:gridCol w:w="1059"/>
      </w:tblGrid>
      <w:tr w:rsidR="00B86830" w:rsidTr="009D519A">
        <w:tc>
          <w:tcPr>
            <w:tcW w:w="642" w:type="dxa"/>
          </w:tcPr>
          <w:p w:rsidR="00B86830" w:rsidRPr="003074B3" w:rsidRDefault="00B86830">
            <w:pPr>
              <w:rPr>
                <w:rFonts w:cs="Arial"/>
                <w:sz w:val="24"/>
                <w:szCs w:val="24"/>
              </w:rPr>
            </w:pPr>
            <w:r w:rsidRPr="003074B3">
              <w:rPr>
                <w:rFonts w:cs="Arial"/>
                <w:sz w:val="24"/>
                <w:szCs w:val="24"/>
              </w:rPr>
              <w:t>1</w:t>
            </w:r>
            <w:r w:rsidR="003074B3">
              <w:rPr>
                <w:rFonts w:cs="Arial"/>
                <w:sz w:val="24"/>
                <w:szCs w:val="24"/>
              </w:rPr>
              <w:t>.0</w:t>
            </w:r>
          </w:p>
        </w:tc>
        <w:tc>
          <w:tcPr>
            <w:tcW w:w="6804" w:type="dxa"/>
          </w:tcPr>
          <w:p w:rsidR="00B86830" w:rsidRPr="003074B3" w:rsidRDefault="00AC5364" w:rsidP="003074B3">
            <w:pPr>
              <w:tabs>
                <w:tab w:val="left" w:pos="720"/>
                <w:tab w:val="left" w:leader="dot" w:pos="7371"/>
              </w:tabs>
              <w:rPr>
                <w:rFonts w:cs="Arial"/>
                <w:sz w:val="24"/>
                <w:szCs w:val="24"/>
              </w:rPr>
            </w:pPr>
            <w:r>
              <w:rPr>
                <w:sz w:val="24"/>
                <w:szCs w:val="24"/>
              </w:rPr>
              <w:t>Our Structure</w:t>
            </w:r>
            <w:r w:rsidR="009D519A">
              <w:rPr>
                <w:sz w:val="24"/>
                <w:szCs w:val="24"/>
              </w:rPr>
              <w:t>……………………………………………………</w:t>
            </w:r>
          </w:p>
        </w:tc>
        <w:tc>
          <w:tcPr>
            <w:tcW w:w="1059" w:type="dxa"/>
          </w:tcPr>
          <w:p w:rsidR="00B86830" w:rsidRPr="003074B3" w:rsidRDefault="00164353">
            <w:pPr>
              <w:rPr>
                <w:rFonts w:cs="Arial"/>
                <w:sz w:val="24"/>
                <w:szCs w:val="24"/>
              </w:rPr>
            </w:pPr>
            <w:r>
              <w:rPr>
                <w:rFonts w:cs="Arial"/>
                <w:sz w:val="24"/>
                <w:szCs w:val="24"/>
              </w:rPr>
              <w:t>4</w:t>
            </w:r>
          </w:p>
          <w:p w:rsidR="00B86830" w:rsidRPr="003074B3" w:rsidRDefault="00B86830" w:rsidP="003074B3">
            <w:pPr>
              <w:rPr>
                <w:rFonts w:cs="Arial"/>
                <w:sz w:val="24"/>
                <w:szCs w:val="24"/>
              </w:rPr>
            </w:pPr>
          </w:p>
        </w:tc>
      </w:tr>
      <w:tr w:rsidR="00B86830" w:rsidTr="009D519A">
        <w:tc>
          <w:tcPr>
            <w:tcW w:w="642" w:type="dxa"/>
          </w:tcPr>
          <w:p w:rsidR="00B86830" w:rsidRPr="003074B3" w:rsidRDefault="003074B3">
            <w:pPr>
              <w:rPr>
                <w:rFonts w:cs="Arial"/>
                <w:sz w:val="24"/>
                <w:szCs w:val="24"/>
              </w:rPr>
            </w:pPr>
            <w:r w:rsidRPr="003074B3">
              <w:rPr>
                <w:rFonts w:cs="Arial"/>
                <w:sz w:val="24"/>
                <w:szCs w:val="24"/>
              </w:rPr>
              <w:t>2.0</w:t>
            </w:r>
          </w:p>
        </w:tc>
        <w:tc>
          <w:tcPr>
            <w:tcW w:w="6804" w:type="dxa"/>
          </w:tcPr>
          <w:p w:rsidR="00B86830" w:rsidRPr="003074B3" w:rsidRDefault="003074B3">
            <w:pPr>
              <w:rPr>
                <w:rFonts w:cs="Arial"/>
                <w:sz w:val="24"/>
                <w:szCs w:val="24"/>
              </w:rPr>
            </w:pPr>
            <w:r w:rsidRPr="003074B3">
              <w:rPr>
                <w:rFonts w:cs="Arial"/>
                <w:sz w:val="24"/>
                <w:szCs w:val="24"/>
              </w:rPr>
              <w:t>Our Aims</w:t>
            </w:r>
            <w:r w:rsidR="009D519A">
              <w:rPr>
                <w:sz w:val="24"/>
                <w:szCs w:val="24"/>
              </w:rPr>
              <w:t>…………………………………………………………………………………</w:t>
            </w:r>
          </w:p>
        </w:tc>
        <w:tc>
          <w:tcPr>
            <w:tcW w:w="1059" w:type="dxa"/>
          </w:tcPr>
          <w:p w:rsidR="003074B3" w:rsidRPr="003074B3" w:rsidRDefault="00164353" w:rsidP="00AC5364">
            <w:pPr>
              <w:rPr>
                <w:rFonts w:cs="Arial"/>
                <w:sz w:val="24"/>
                <w:szCs w:val="24"/>
              </w:rPr>
            </w:pPr>
            <w:r>
              <w:rPr>
                <w:rFonts w:cs="Arial"/>
                <w:sz w:val="24"/>
                <w:szCs w:val="24"/>
              </w:rPr>
              <w:t>4</w:t>
            </w:r>
          </w:p>
        </w:tc>
      </w:tr>
      <w:tr w:rsidR="00B86830" w:rsidTr="009D519A">
        <w:tc>
          <w:tcPr>
            <w:tcW w:w="642" w:type="dxa"/>
          </w:tcPr>
          <w:p w:rsidR="00AC5364" w:rsidRDefault="00AC5364">
            <w:pPr>
              <w:rPr>
                <w:rFonts w:cs="Arial"/>
                <w:sz w:val="24"/>
                <w:szCs w:val="24"/>
              </w:rPr>
            </w:pPr>
          </w:p>
          <w:p w:rsidR="00B86830" w:rsidRPr="003074B3" w:rsidRDefault="00AC5364">
            <w:pPr>
              <w:rPr>
                <w:rFonts w:cs="Arial"/>
                <w:sz w:val="24"/>
                <w:szCs w:val="24"/>
              </w:rPr>
            </w:pPr>
            <w:r>
              <w:rPr>
                <w:rFonts w:cs="Arial"/>
                <w:sz w:val="24"/>
                <w:szCs w:val="24"/>
              </w:rPr>
              <w:t>3</w:t>
            </w:r>
            <w:r w:rsidR="003074B3" w:rsidRPr="003074B3">
              <w:rPr>
                <w:rFonts w:cs="Arial"/>
                <w:sz w:val="24"/>
                <w:szCs w:val="24"/>
              </w:rPr>
              <w:t>.0</w:t>
            </w:r>
          </w:p>
        </w:tc>
        <w:tc>
          <w:tcPr>
            <w:tcW w:w="6804" w:type="dxa"/>
          </w:tcPr>
          <w:p w:rsidR="00AC5364" w:rsidRDefault="00AC5364">
            <w:pPr>
              <w:rPr>
                <w:rFonts w:cs="Arial"/>
                <w:sz w:val="24"/>
                <w:szCs w:val="24"/>
              </w:rPr>
            </w:pPr>
          </w:p>
          <w:p w:rsidR="00B86830" w:rsidRPr="003074B3" w:rsidRDefault="003074B3">
            <w:pPr>
              <w:rPr>
                <w:rFonts w:cs="Arial"/>
                <w:sz w:val="24"/>
                <w:szCs w:val="24"/>
              </w:rPr>
            </w:pPr>
            <w:r w:rsidRPr="003074B3">
              <w:rPr>
                <w:rFonts w:cs="Arial"/>
                <w:sz w:val="24"/>
                <w:szCs w:val="24"/>
              </w:rPr>
              <w:t>Domestic Abuse &amp; Sexual Violence Offer</w:t>
            </w:r>
            <w:r w:rsidR="009D519A">
              <w:rPr>
                <w:sz w:val="24"/>
                <w:szCs w:val="24"/>
              </w:rPr>
              <w:t>…………………………………</w:t>
            </w:r>
          </w:p>
        </w:tc>
        <w:tc>
          <w:tcPr>
            <w:tcW w:w="1059" w:type="dxa"/>
          </w:tcPr>
          <w:p w:rsidR="00AC5364" w:rsidRDefault="00AC5364">
            <w:pPr>
              <w:rPr>
                <w:rFonts w:cs="Arial"/>
                <w:sz w:val="24"/>
                <w:szCs w:val="24"/>
              </w:rPr>
            </w:pPr>
          </w:p>
          <w:p w:rsidR="00B86830" w:rsidRDefault="00164353">
            <w:pPr>
              <w:rPr>
                <w:rFonts w:cs="Arial"/>
                <w:sz w:val="24"/>
                <w:szCs w:val="24"/>
              </w:rPr>
            </w:pPr>
            <w:r>
              <w:rPr>
                <w:rFonts w:cs="Arial"/>
                <w:sz w:val="24"/>
                <w:szCs w:val="24"/>
              </w:rPr>
              <w:t>5</w:t>
            </w:r>
          </w:p>
          <w:p w:rsidR="003074B3" w:rsidRPr="003074B3" w:rsidRDefault="003074B3">
            <w:pPr>
              <w:rPr>
                <w:rFonts w:cs="Arial"/>
                <w:sz w:val="24"/>
                <w:szCs w:val="24"/>
              </w:rPr>
            </w:pPr>
          </w:p>
        </w:tc>
      </w:tr>
      <w:tr w:rsidR="00B86830" w:rsidTr="009D519A">
        <w:tc>
          <w:tcPr>
            <w:tcW w:w="642" w:type="dxa"/>
          </w:tcPr>
          <w:p w:rsidR="00B86830" w:rsidRPr="003074B3" w:rsidRDefault="00AC5364">
            <w:pPr>
              <w:rPr>
                <w:rFonts w:cs="Arial"/>
                <w:sz w:val="24"/>
                <w:szCs w:val="24"/>
              </w:rPr>
            </w:pPr>
            <w:r>
              <w:rPr>
                <w:rFonts w:cs="Arial"/>
                <w:sz w:val="24"/>
                <w:szCs w:val="24"/>
              </w:rPr>
              <w:t>4</w:t>
            </w:r>
            <w:r w:rsidR="003074B3" w:rsidRPr="003074B3">
              <w:rPr>
                <w:rFonts w:cs="Arial"/>
                <w:sz w:val="24"/>
                <w:szCs w:val="24"/>
              </w:rPr>
              <w:t>.0</w:t>
            </w:r>
          </w:p>
        </w:tc>
        <w:tc>
          <w:tcPr>
            <w:tcW w:w="6804" w:type="dxa"/>
          </w:tcPr>
          <w:p w:rsidR="00B86830" w:rsidRPr="003074B3" w:rsidRDefault="0038095D" w:rsidP="00210A59">
            <w:pPr>
              <w:rPr>
                <w:rFonts w:cs="Arial"/>
                <w:sz w:val="24"/>
                <w:szCs w:val="24"/>
              </w:rPr>
            </w:pPr>
            <w:r>
              <w:rPr>
                <w:rFonts w:cs="Arial"/>
                <w:sz w:val="24"/>
                <w:szCs w:val="24"/>
              </w:rPr>
              <w:t xml:space="preserve">Strategic Aims </w:t>
            </w:r>
            <w:r w:rsidR="00210A59">
              <w:rPr>
                <w:rFonts w:cs="Arial"/>
                <w:sz w:val="24"/>
                <w:szCs w:val="24"/>
              </w:rPr>
              <w:t xml:space="preserve">- Domestic Abuse </w:t>
            </w:r>
            <w:r w:rsidR="009D519A">
              <w:rPr>
                <w:sz w:val="24"/>
                <w:szCs w:val="24"/>
              </w:rPr>
              <w:t>………………………………………………</w:t>
            </w:r>
          </w:p>
        </w:tc>
        <w:tc>
          <w:tcPr>
            <w:tcW w:w="1059" w:type="dxa"/>
          </w:tcPr>
          <w:p w:rsidR="003074B3" w:rsidRPr="003074B3" w:rsidRDefault="00164353" w:rsidP="00702BB2">
            <w:pPr>
              <w:rPr>
                <w:rFonts w:cs="Arial"/>
                <w:sz w:val="24"/>
                <w:szCs w:val="24"/>
              </w:rPr>
            </w:pPr>
            <w:r>
              <w:rPr>
                <w:rFonts w:cs="Arial"/>
                <w:sz w:val="24"/>
                <w:szCs w:val="24"/>
              </w:rPr>
              <w:t>5</w:t>
            </w:r>
          </w:p>
        </w:tc>
      </w:tr>
      <w:tr w:rsidR="00B86830" w:rsidTr="009D519A">
        <w:tc>
          <w:tcPr>
            <w:tcW w:w="642" w:type="dxa"/>
          </w:tcPr>
          <w:p w:rsidR="00B86830" w:rsidRPr="003074B3" w:rsidRDefault="00B86830">
            <w:pPr>
              <w:rPr>
                <w:rFonts w:cs="Arial"/>
                <w:sz w:val="24"/>
                <w:szCs w:val="24"/>
              </w:rPr>
            </w:pPr>
          </w:p>
        </w:tc>
        <w:tc>
          <w:tcPr>
            <w:tcW w:w="6804" w:type="dxa"/>
          </w:tcPr>
          <w:p w:rsidR="00B86830" w:rsidRPr="003074B3" w:rsidRDefault="00B86830" w:rsidP="00210A59">
            <w:pPr>
              <w:rPr>
                <w:rFonts w:cs="Arial"/>
                <w:sz w:val="24"/>
                <w:szCs w:val="24"/>
              </w:rPr>
            </w:pPr>
          </w:p>
        </w:tc>
        <w:tc>
          <w:tcPr>
            <w:tcW w:w="1059" w:type="dxa"/>
          </w:tcPr>
          <w:p w:rsidR="003074B3" w:rsidRPr="003074B3" w:rsidRDefault="003074B3">
            <w:pPr>
              <w:rPr>
                <w:rFonts w:cs="Arial"/>
                <w:sz w:val="24"/>
                <w:szCs w:val="24"/>
              </w:rPr>
            </w:pPr>
          </w:p>
        </w:tc>
      </w:tr>
      <w:tr w:rsidR="00B86830" w:rsidTr="009D519A">
        <w:tc>
          <w:tcPr>
            <w:tcW w:w="642" w:type="dxa"/>
          </w:tcPr>
          <w:p w:rsidR="00B86830" w:rsidRPr="003074B3" w:rsidRDefault="00702BB2">
            <w:pPr>
              <w:rPr>
                <w:rFonts w:cs="Arial"/>
                <w:sz w:val="24"/>
                <w:szCs w:val="24"/>
              </w:rPr>
            </w:pPr>
            <w:r>
              <w:rPr>
                <w:rFonts w:cs="Arial"/>
                <w:sz w:val="24"/>
                <w:szCs w:val="24"/>
              </w:rPr>
              <w:t>5</w:t>
            </w:r>
            <w:r w:rsidR="00AC5364">
              <w:rPr>
                <w:rFonts w:cs="Arial"/>
                <w:sz w:val="24"/>
                <w:szCs w:val="24"/>
              </w:rPr>
              <w:t>.0</w:t>
            </w:r>
          </w:p>
        </w:tc>
        <w:tc>
          <w:tcPr>
            <w:tcW w:w="6804" w:type="dxa"/>
          </w:tcPr>
          <w:p w:rsidR="00B86830" w:rsidRPr="003074B3" w:rsidRDefault="00210A59" w:rsidP="00210A59">
            <w:pPr>
              <w:rPr>
                <w:rFonts w:cs="Arial"/>
                <w:sz w:val="24"/>
                <w:szCs w:val="24"/>
              </w:rPr>
            </w:pPr>
            <w:r>
              <w:rPr>
                <w:rFonts w:cs="Arial"/>
                <w:sz w:val="24"/>
                <w:szCs w:val="24"/>
              </w:rPr>
              <w:t xml:space="preserve">Strategic Aims – Sexual Violence </w:t>
            </w:r>
            <w:r w:rsidR="009D519A">
              <w:rPr>
                <w:sz w:val="24"/>
                <w:szCs w:val="24"/>
              </w:rPr>
              <w:t>……………………………………………………</w:t>
            </w:r>
          </w:p>
        </w:tc>
        <w:tc>
          <w:tcPr>
            <w:tcW w:w="1059" w:type="dxa"/>
          </w:tcPr>
          <w:p w:rsidR="00B86830" w:rsidRDefault="00980B83">
            <w:pPr>
              <w:rPr>
                <w:rFonts w:cs="Arial"/>
                <w:sz w:val="24"/>
                <w:szCs w:val="24"/>
              </w:rPr>
            </w:pPr>
            <w:r>
              <w:rPr>
                <w:rFonts w:cs="Arial"/>
                <w:sz w:val="24"/>
                <w:szCs w:val="24"/>
              </w:rPr>
              <w:t>18</w:t>
            </w:r>
          </w:p>
          <w:p w:rsidR="003074B3" w:rsidRPr="003074B3" w:rsidRDefault="003074B3">
            <w:pPr>
              <w:rPr>
                <w:rFonts w:cs="Arial"/>
                <w:sz w:val="24"/>
                <w:szCs w:val="24"/>
              </w:rPr>
            </w:pPr>
          </w:p>
        </w:tc>
      </w:tr>
      <w:tr w:rsidR="003074B3" w:rsidTr="009D519A">
        <w:tc>
          <w:tcPr>
            <w:tcW w:w="642" w:type="dxa"/>
          </w:tcPr>
          <w:p w:rsidR="003074B3" w:rsidRPr="003074B3" w:rsidRDefault="00702BB2">
            <w:pPr>
              <w:rPr>
                <w:rFonts w:cs="Arial"/>
                <w:sz w:val="24"/>
                <w:szCs w:val="24"/>
              </w:rPr>
            </w:pPr>
            <w:r>
              <w:rPr>
                <w:rFonts w:cs="Arial"/>
                <w:sz w:val="24"/>
                <w:szCs w:val="24"/>
              </w:rPr>
              <w:t>6</w:t>
            </w:r>
            <w:r w:rsidR="00AC5364">
              <w:rPr>
                <w:rFonts w:cs="Arial"/>
                <w:sz w:val="24"/>
                <w:szCs w:val="24"/>
              </w:rPr>
              <w:t>.0</w:t>
            </w:r>
          </w:p>
        </w:tc>
        <w:tc>
          <w:tcPr>
            <w:tcW w:w="6804" w:type="dxa"/>
          </w:tcPr>
          <w:p w:rsidR="003074B3" w:rsidRPr="003074B3" w:rsidRDefault="00702BB2" w:rsidP="00702BB2">
            <w:pPr>
              <w:rPr>
                <w:rFonts w:cs="Arial"/>
                <w:sz w:val="24"/>
                <w:szCs w:val="24"/>
              </w:rPr>
            </w:pPr>
            <w:r>
              <w:rPr>
                <w:rFonts w:cs="Arial"/>
                <w:sz w:val="24"/>
                <w:szCs w:val="24"/>
              </w:rPr>
              <w:t>Training</w:t>
            </w:r>
            <w:r w:rsidR="009D519A">
              <w:rPr>
                <w:sz w:val="24"/>
                <w:szCs w:val="24"/>
              </w:rPr>
              <w:t>…………………………………………………………….</w:t>
            </w:r>
          </w:p>
        </w:tc>
        <w:tc>
          <w:tcPr>
            <w:tcW w:w="1059" w:type="dxa"/>
          </w:tcPr>
          <w:p w:rsidR="003074B3" w:rsidRDefault="00C00FD5">
            <w:pPr>
              <w:rPr>
                <w:rFonts w:cs="Arial"/>
                <w:sz w:val="24"/>
                <w:szCs w:val="24"/>
              </w:rPr>
            </w:pPr>
            <w:r>
              <w:rPr>
                <w:rFonts w:cs="Arial"/>
                <w:sz w:val="24"/>
                <w:szCs w:val="24"/>
              </w:rPr>
              <w:t>2</w:t>
            </w:r>
            <w:r w:rsidR="00980B83">
              <w:rPr>
                <w:rFonts w:cs="Arial"/>
                <w:sz w:val="24"/>
                <w:szCs w:val="24"/>
              </w:rPr>
              <w:t>3</w:t>
            </w:r>
          </w:p>
          <w:p w:rsidR="003074B3" w:rsidRPr="003074B3" w:rsidRDefault="003074B3">
            <w:pPr>
              <w:rPr>
                <w:rFonts w:cs="Arial"/>
                <w:sz w:val="24"/>
                <w:szCs w:val="24"/>
              </w:rPr>
            </w:pPr>
          </w:p>
        </w:tc>
      </w:tr>
      <w:tr w:rsidR="003074B3" w:rsidTr="009D519A">
        <w:tc>
          <w:tcPr>
            <w:tcW w:w="642" w:type="dxa"/>
          </w:tcPr>
          <w:p w:rsidR="003074B3" w:rsidRPr="003074B3" w:rsidRDefault="00920A28">
            <w:pPr>
              <w:rPr>
                <w:rFonts w:cs="Arial"/>
                <w:sz w:val="24"/>
                <w:szCs w:val="24"/>
              </w:rPr>
            </w:pPr>
            <w:r>
              <w:rPr>
                <w:rFonts w:cs="Arial"/>
                <w:sz w:val="24"/>
                <w:szCs w:val="24"/>
              </w:rPr>
              <w:t>7</w:t>
            </w:r>
            <w:r w:rsidR="003074B3" w:rsidRPr="003074B3">
              <w:rPr>
                <w:rFonts w:cs="Arial"/>
                <w:sz w:val="24"/>
                <w:szCs w:val="24"/>
              </w:rPr>
              <w:t>.0</w:t>
            </w:r>
          </w:p>
        </w:tc>
        <w:tc>
          <w:tcPr>
            <w:tcW w:w="6804" w:type="dxa"/>
          </w:tcPr>
          <w:p w:rsidR="003074B3" w:rsidRPr="003074B3" w:rsidRDefault="00671EC6" w:rsidP="00702BB2">
            <w:pPr>
              <w:rPr>
                <w:rFonts w:cs="Arial"/>
                <w:sz w:val="24"/>
                <w:szCs w:val="24"/>
              </w:rPr>
            </w:pPr>
            <w:r>
              <w:rPr>
                <w:rFonts w:cs="Arial"/>
                <w:sz w:val="24"/>
                <w:szCs w:val="24"/>
              </w:rPr>
              <w:t xml:space="preserve">Priorities for </w:t>
            </w:r>
            <w:r w:rsidR="00702BB2">
              <w:rPr>
                <w:rFonts w:cs="Arial"/>
                <w:sz w:val="24"/>
                <w:szCs w:val="24"/>
              </w:rPr>
              <w:t xml:space="preserve">2020-21 </w:t>
            </w:r>
            <w:r w:rsidR="00FC6AB3">
              <w:rPr>
                <w:sz w:val="24"/>
                <w:szCs w:val="24"/>
              </w:rPr>
              <w:t>…………………………………………………………….</w:t>
            </w:r>
          </w:p>
        </w:tc>
        <w:tc>
          <w:tcPr>
            <w:tcW w:w="1059" w:type="dxa"/>
          </w:tcPr>
          <w:p w:rsidR="003074B3" w:rsidRDefault="00615767">
            <w:pPr>
              <w:rPr>
                <w:rFonts w:cs="Arial"/>
                <w:sz w:val="24"/>
                <w:szCs w:val="24"/>
              </w:rPr>
            </w:pPr>
            <w:r>
              <w:rPr>
                <w:rFonts w:cs="Arial"/>
                <w:sz w:val="24"/>
                <w:szCs w:val="24"/>
              </w:rPr>
              <w:t>2</w:t>
            </w:r>
            <w:r w:rsidR="00C00FD5">
              <w:rPr>
                <w:rFonts w:cs="Arial"/>
                <w:sz w:val="24"/>
                <w:szCs w:val="24"/>
              </w:rPr>
              <w:t>5</w:t>
            </w:r>
          </w:p>
          <w:p w:rsidR="003074B3" w:rsidRPr="003074B3" w:rsidRDefault="003074B3">
            <w:pPr>
              <w:rPr>
                <w:rFonts w:cs="Arial"/>
                <w:sz w:val="24"/>
                <w:szCs w:val="24"/>
              </w:rPr>
            </w:pPr>
          </w:p>
        </w:tc>
      </w:tr>
    </w:tbl>
    <w:p w:rsidR="00DE613C" w:rsidRDefault="00DE613C">
      <w:pPr>
        <w:rPr>
          <w:rFonts w:ascii="Arial" w:hAnsi="Arial" w:cs="Arial"/>
          <w:sz w:val="24"/>
          <w:szCs w:val="24"/>
        </w:rPr>
      </w:pPr>
      <w:r>
        <w:rPr>
          <w:rFonts w:ascii="Arial" w:hAnsi="Arial" w:cs="Arial"/>
          <w:sz w:val="24"/>
          <w:szCs w:val="24"/>
        </w:rPr>
        <w:br w:type="page"/>
      </w:r>
    </w:p>
    <w:p w:rsidR="00DE613C" w:rsidRDefault="00766F97">
      <w:pPr>
        <w:rPr>
          <w:rFonts w:cs="Arial"/>
          <w:b/>
          <w:sz w:val="28"/>
          <w:szCs w:val="28"/>
        </w:rPr>
      </w:pPr>
      <w:r>
        <w:rPr>
          <w:rFonts w:cs="Arial"/>
          <w:b/>
          <w:sz w:val="28"/>
          <w:szCs w:val="28"/>
        </w:rPr>
        <w:lastRenderedPageBreak/>
        <w:tab/>
      </w:r>
      <w:r w:rsidR="00164353">
        <w:rPr>
          <w:rFonts w:cs="Arial"/>
          <w:b/>
          <w:sz w:val="28"/>
          <w:szCs w:val="28"/>
        </w:rPr>
        <w:t>Introduction from the C</w:t>
      </w:r>
      <w:r w:rsidR="00914A6D" w:rsidRPr="00914A6D">
        <w:rPr>
          <w:rFonts w:cs="Arial"/>
          <w:b/>
          <w:sz w:val="28"/>
          <w:szCs w:val="28"/>
        </w:rPr>
        <w:t xml:space="preserve">hair </w:t>
      </w:r>
    </w:p>
    <w:p w:rsidR="00262688" w:rsidRDefault="00262688" w:rsidP="00262688">
      <w:pPr>
        <w:ind w:firstLine="720"/>
        <w:jc w:val="both"/>
        <w:rPr>
          <w:sz w:val="24"/>
          <w:szCs w:val="24"/>
        </w:rPr>
      </w:pPr>
      <w:r>
        <w:rPr>
          <w:sz w:val="24"/>
          <w:szCs w:val="24"/>
        </w:rPr>
        <w:t>Dear Partners</w:t>
      </w:r>
    </w:p>
    <w:p w:rsidR="00262688" w:rsidRDefault="00262688" w:rsidP="00262688">
      <w:pPr>
        <w:spacing w:after="0" w:line="240" w:lineRule="auto"/>
        <w:ind w:left="720"/>
        <w:jc w:val="both"/>
        <w:rPr>
          <w:sz w:val="24"/>
          <w:szCs w:val="24"/>
        </w:rPr>
      </w:pPr>
      <w:r w:rsidRPr="00262688">
        <w:rPr>
          <w:sz w:val="24"/>
          <w:szCs w:val="24"/>
        </w:rPr>
        <w:t>I am pleased to introduce to you the Cambridgeshire Domestic Abuse and Sexual Violence Partnership Annual Report for 2019/20.</w:t>
      </w:r>
    </w:p>
    <w:p w:rsidR="00262688" w:rsidRPr="00262688" w:rsidRDefault="00262688" w:rsidP="00262688">
      <w:pPr>
        <w:spacing w:after="0" w:line="240" w:lineRule="auto"/>
        <w:ind w:left="720"/>
        <w:jc w:val="both"/>
        <w:rPr>
          <w:sz w:val="24"/>
          <w:szCs w:val="24"/>
        </w:rPr>
      </w:pPr>
    </w:p>
    <w:p w:rsidR="00262688" w:rsidRDefault="00262688" w:rsidP="00262688">
      <w:pPr>
        <w:spacing w:after="0" w:line="240" w:lineRule="auto"/>
        <w:ind w:left="720"/>
        <w:jc w:val="both"/>
        <w:rPr>
          <w:sz w:val="24"/>
          <w:szCs w:val="24"/>
        </w:rPr>
      </w:pPr>
      <w:r w:rsidRPr="00262688">
        <w:rPr>
          <w:sz w:val="24"/>
          <w:szCs w:val="24"/>
        </w:rPr>
        <w:t>The last year has been exceptionally busy with not only the ‘business as usual’ to keep up with, but also in developing new projects and adapting our response through COVID, ensuring we are able to not only continue to deliver our usual response but also adapt to the changing environment and risks faced within our communities. I am really grateful and proud at how the partnership has pulled together through this period.</w:t>
      </w:r>
    </w:p>
    <w:p w:rsidR="00262688" w:rsidRDefault="00262688" w:rsidP="00262688">
      <w:pPr>
        <w:spacing w:after="0" w:line="240" w:lineRule="auto"/>
        <w:ind w:left="720"/>
        <w:jc w:val="both"/>
        <w:rPr>
          <w:sz w:val="24"/>
          <w:szCs w:val="24"/>
        </w:rPr>
      </w:pPr>
    </w:p>
    <w:p w:rsidR="00262688" w:rsidRDefault="00262688" w:rsidP="00262688">
      <w:pPr>
        <w:spacing w:after="0" w:line="240" w:lineRule="auto"/>
        <w:ind w:left="720"/>
        <w:jc w:val="both"/>
        <w:rPr>
          <w:sz w:val="24"/>
          <w:szCs w:val="24"/>
        </w:rPr>
      </w:pPr>
      <w:r w:rsidRPr="00262688">
        <w:rPr>
          <w:sz w:val="24"/>
          <w:szCs w:val="24"/>
        </w:rPr>
        <w:t xml:space="preserve">Over the last 12 months we have developed and articulated our partnership response delivering a strong core offer to our communities whilst being clear about how we will seek to enhance that offer through bidding for additional funding. Indeed, through this last period we have been successful in obtaining extra funding on several occasions enabling us to continue to strengthen the service we provide across the County. </w:t>
      </w:r>
    </w:p>
    <w:p w:rsidR="00262688" w:rsidRPr="00262688" w:rsidRDefault="00262688" w:rsidP="00262688">
      <w:pPr>
        <w:spacing w:after="0" w:line="240" w:lineRule="auto"/>
        <w:ind w:left="720"/>
        <w:jc w:val="both"/>
        <w:rPr>
          <w:sz w:val="24"/>
          <w:szCs w:val="24"/>
        </w:rPr>
      </w:pPr>
    </w:p>
    <w:p w:rsidR="00262688" w:rsidRDefault="00262688" w:rsidP="00262688">
      <w:pPr>
        <w:spacing w:after="0" w:line="240" w:lineRule="auto"/>
        <w:ind w:left="720"/>
        <w:jc w:val="both"/>
        <w:rPr>
          <w:sz w:val="24"/>
          <w:szCs w:val="24"/>
        </w:rPr>
      </w:pPr>
      <w:r w:rsidRPr="00262688">
        <w:rPr>
          <w:sz w:val="24"/>
          <w:szCs w:val="24"/>
        </w:rPr>
        <w:t xml:space="preserve">Domestic abuse and sexual violence affects whole families, having a long lasting impact, particularly for children often creating cycles of abuse. This is something we are passionate about trying to break. We work across partnerships to ensure we support whole families to prevent abuse occurring, or where it does occur, to support families recover from abuse. We continue to offer support to all victims of domestic abuse and sexual violence dependent on risk and need with over </w:t>
      </w:r>
      <w:r>
        <w:rPr>
          <w:sz w:val="24"/>
          <w:szCs w:val="24"/>
        </w:rPr>
        <w:t>2000</w:t>
      </w:r>
      <w:r w:rsidRPr="00262688">
        <w:rPr>
          <w:sz w:val="24"/>
          <w:szCs w:val="24"/>
        </w:rPr>
        <w:t xml:space="preserve"> victims being referred to ISVA and IDVA services within the county. The feedback from victims receiving this support f</w:t>
      </w:r>
      <w:r w:rsidR="001B7735">
        <w:rPr>
          <w:sz w:val="24"/>
          <w:szCs w:val="24"/>
        </w:rPr>
        <w:t>rom our IDVA and ISVA services demonstrates the positive difference we are making.</w:t>
      </w:r>
    </w:p>
    <w:p w:rsidR="00262688" w:rsidRPr="00262688" w:rsidRDefault="00262688" w:rsidP="00262688">
      <w:pPr>
        <w:spacing w:after="0" w:line="240" w:lineRule="auto"/>
        <w:ind w:left="720"/>
        <w:jc w:val="both"/>
        <w:rPr>
          <w:sz w:val="24"/>
          <w:szCs w:val="24"/>
        </w:rPr>
      </w:pPr>
    </w:p>
    <w:p w:rsidR="00262688" w:rsidRDefault="00262688" w:rsidP="00262688">
      <w:pPr>
        <w:spacing w:after="0" w:line="240" w:lineRule="auto"/>
        <w:ind w:left="720"/>
        <w:jc w:val="both"/>
        <w:rPr>
          <w:sz w:val="24"/>
          <w:szCs w:val="24"/>
        </w:rPr>
      </w:pPr>
      <w:r w:rsidRPr="00262688">
        <w:rPr>
          <w:sz w:val="24"/>
          <w:szCs w:val="24"/>
        </w:rPr>
        <w:t xml:space="preserve">The next twelve months will be a period of challenge as we endeavour to continue to provide a service to all victims based on need and risk and work hard to identify hidden harms particularly as the COVID pandemic continues. Our vision is to reduce the harms associated with </w:t>
      </w:r>
      <w:r w:rsidRPr="00262688">
        <w:rPr>
          <w:i/>
          <w:iCs/>
          <w:sz w:val="24"/>
          <w:szCs w:val="24"/>
        </w:rPr>
        <w:t>domestic abuse and sexual violence</w:t>
      </w:r>
      <w:r w:rsidRPr="00262688">
        <w:rPr>
          <w:sz w:val="24"/>
          <w:szCs w:val="24"/>
        </w:rPr>
        <w:t xml:space="preserve"> and to prevent these crimes from occurring within our communities. We commit to taking new, innovative and </w:t>
      </w:r>
      <w:r w:rsidRPr="00262688">
        <w:rPr>
          <w:b/>
          <w:bCs/>
          <w:sz w:val="24"/>
          <w:szCs w:val="24"/>
        </w:rPr>
        <w:t>evidenced</w:t>
      </w:r>
      <w:r w:rsidRPr="00262688">
        <w:rPr>
          <w:sz w:val="24"/>
          <w:szCs w:val="24"/>
        </w:rPr>
        <w:t xml:space="preserve"> approaches, focusing on harm reduction in our communities, preventing victimisation and repeat victimisation. Whilst acknowledging the role of traditional approaches such as Criminal Justice, we will prioritise an approach which seeks to improve the long term safety leading to positive outcomes for our communities. To do this we will not only focus on supporting victims but also on reducing harm posed by offenders of domestic abuse and sexual violence, preventing re-offending and reducing the risks within our communities.  </w:t>
      </w:r>
    </w:p>
    <w:p w:rsidR="00262688" w:rsidRDefault="00262688" w:rsidP="00262688">
      <w:pPr>
        <w:spacing w:after="0" w:line="240" w:lineRule="auto"/>
        <w:ind w:left="720"/>
        <w:jc w:val="both"/>
        <w:rPr>
          <w:color w:val="FF0000"/>
          <w:sz w:val="24"/>
          <w:szCs w:val="24"/>
        </w:rPr>
      </w:pPr>
    </w:p>
    <w:p w:rsidR="00262688" w:rsidRPr="00262688" w:rsidRDefault="00262688" w:rsidP="00262688">
      <w:pPr>
        <w:spacing w:after="0" w:line="240" w:lineRule="auto"/>
        <w:ind w:left="720"/>
        <w:jc w:val="both"/>
        <w:rPr>
          <w:sz w:val="24"/>
          <w:szCs w:val="24"/>
        </w:rPr>
      </w:pPr>
      <w:r w:rsidRPr="00262688">
        <w:rPr>
          <w:sz w:val="24"/>
          <w:szCs w:val="24"/>
        </w:rPr>
        <w:t>We would like to thank you in advance for all your support and hard work in the area of domestic abuse and sexual violence.</w:t>
      </w:r>
    </w:p>
    <w:p w:rsidR="00AF7FFB" w:rsidRPr="00914A6D" w:rsidRDefault="00AF7FFB" w:rsidP="00262688">
      <w:pPr>
        <w:tabs>
          <w:tab w:val="left" w:pos="795"/>
        </w:tabs>
        <w:rPr>
          <w:rFonts w:cs="Arial"/>
          <w:b/>
          <w:sz w:val="28"/>
          <w:szCs w:val="28"/>
        </w:rPr>
      </w:pPr>
    </w:p>
    <w:p w:rsidR="00AF7FFB" w:rsidRDefault="00AF7FFB" w:rsidP="00AF7FFB">
      <w:pPr>
        <w:rPr>
          <w:rFonts w:cs="Arial"/>
          <w:sz w:val="24"/>
          <w:szCs w:val="24"/>
        </w:rPr>
      </w:pPr>
      <w:r>
        <w:rPr>
          <w:rFonts w:cs="Arial"/>
          <w:sz w:val="24"/>
          <w:szCs w:val="24"/>
        </w:rPr>
        <w:tab/>
        <w:t>Laura Koscikiewicz</w:t>
      </w:r>
    </w:p>
    <w:p w:rsidR="00164353" w:rsidRDefault="00AF7FFB">
      <w:pPr>
        <w:rPr>
          <w:rFonts w:cs="Arial"/>
          <w:sz w:val="24"/>
          <w:szCs w:val="24"/>
        </w:rPr>
      </w:pPr>
      <w:r>
        <w:rPr>
          <w:rFonts w:cs="Arial"/>
          <w:sz w:val="24"/>
          <w:szCs w:val="24"/>
        </w:rPr>
        <w:tab/>
        <w:t>Chair, Cambridgeshire &amp; Peterborough Domestic Abuse and Sexual Violence Partnership</w:t>
      </w:r>
    </w:p>
    <w:p w:rsidR="00164353" w:rsidRDefault="00164353">
      <w:pPr>
        <w:rPr>
          <w:rFonts w:cs="Arial"/>
          <w:sz w:val="24"/>
          <w:szCs w:val="24"/>
        </w:rPr>
      </w:pPr>
    </w:p>
    <w:p w:rsidR="00164353" w:rsidRDefault="00164353">
      <w:pPr>
        <w:rPr>
          <w:rFonts w:cs="Arial"/>
          <w:sz w:val="24"/>
          <w:szCs w:val="24"/>
        </w:rPr>
      </w:pPr>
    </w:p>
    <w:p w:rsidR="00914A6D" w:rsidRPr="00D51741" w:rsidRDefault="00C51D8F" w:rsidP="008074B7">
      <w:pPr>
        <w:spacing w:after="0" w:line="240" w:lineRule="auto"/>
        <w:jc w:val="center"/>
        <w:rPr>
          <w:rFonts w:cs="Arial"/>
          <w:b/>
          <w:sz w:val="24"/>
          <w:szCs w:val="24"/>
        </w:rPr>
      </w:pPr>
      <w:r w:rsidRPr="00D51741">
        <w:rPr>
          <w:rFonts w:cs="Arial"/>
          <w:b/>
          <w:sz w:val="24"/>
          <w:szCs w:val="24"/>
        </w:rPr>
        <w:lastRenderedPageBreak/>
        <w:t>Key information from Cambridgeshire and Peterborough Domestic Abuse and Sexual Violenc</w:t>
      </w:r>
      <w:r w:rsidR="001B1D19">
        <w:rPr>
          <w:rFonts w:cs="Arial"/>
          <w:b/>
          <w:sz w:val="24"/>
          <w:szCs w:val="24"/>
        </w:rPr>
        <w:t xml:space="preserve">e Partnership Annual Report </w:t>
      </w:r>
      <w:r w:rsidR="00AD285A">
        <w:rPr>
          <w:rFonts w:cs="Arial"/>
          <w:b/>
          <w:sz w:val="24"/>
          <w:szCs w:val="24"/>
        </w:rPr>
        <w:t>2019</w:t>
      </w:r>
      <w:r w:rsidR="005561A0">
        <w:rPr>
          <w:rFonts w:cs="Arial"/>
          <w:b/>
          <w:sz w:val="24"/>
          <w:szCs w:val="24"/>
        </w:rPr>
        <w:t>-</w:t>
      </w:r>
      <w:r w:rsidR="00AD285A">
        <w:rPr>
          <w:rFonts w:cs="Arial"/>
          <w:b/>
          <w:sz w:val="24"/>
          <w:szCs w:val="24"/>
        </w:rPr>
        <w:t>20</w:t>
      </w:r>
    </w:p>
    <w:p w:rsidR="008074B7" w:rsidRDefault="008074B7" w:rsidP="008074B7">
      <w:pPr>
        <w:spacing w:after="0" w:line="240" w:lineRule="auto"/>
        <w:jc w:val="center"/>
        <w:rPr>
          <w:rFonts w:ascii="Arial" w:hAnsi="Arial" w:cs="Arial"/>
          <w:b/>
          <w:sz w:val="24"/>
          <w:szCs w:val="24"/>
        </w:rPr>
      </w:pPr>
    </w:p>
    <w:p w:rsidR="008074B7" w:rsidRDefault="008074B7" w:rsidP="008074B7">
      <w:pPr>
        <w:spacing w:after="0" w:line="240" w:lineRule="auto"/>
        <w:jc w:val="center"/>
        <w:rPr>
          <w:rFonts w:ascii="Arial" w:hAnsi="Arial" w:cs="Arial"/>
          <w:b/>
          <w:sz w:val="24"/>
          <w:szCs w:val="24"/>
        </w:rPr>
      </w:pPr>
    </w:p>
    <w:p w:rsidR="008074B7" w:rsidRDefault="008074B7" w:rsidP="008074B7">
      <w:pPr>
        <w:spacing w:after="0" w:line="240" w:lineRule="auto"/>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82144" behindDoc="0" locked="0" layoutInCell="1" allowOverlap="1" wp14:anchorId="190CE165" wp14:editId="1E2F9BB6">
                <wp:simplePos x="0" y="0"/>
                <wp:positionH relativeFrom="column">
                  <wp:posOffset>257175</wp:posOffset>
                </wp:positionH>
                <wp:positionV relativeFrom="paragraph">
                  <wp:posOffset>59690</wp:posOffset>
                </wp:positionV>
                <wp:extent cx="6191250" cy="5791200"/>
                <wp:effectExtent l="0" t="0" r="19050" b="19050"/>
                <wp:wrapNone/>
                <wp:docPr id="317" name="Rounded Rectangle 317"/>
                <wp:cNvGraphicFramePr/>
                <a:graphic xmlns:a="http://schemas.openxmlformats.org/drawingml/2006/main">
                  <a:graphicData uri="http://schemas.microsoft.com/office/word/2010/wordprocessingShape">
                    <wps:wsp>
                      <wps:cNvSpPr/>
                      <wps:spPr>
                        <a:xfrm>
                          <a:off x="0" y="0"/>
                          <a:ext cx="6191250" cy="579120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80B83" w:rsidRPr="00AC5364" w:rsidRDefault="00980B83" w:rsidP="007B23E8">
                            <w:pPr>
                              <w:spacing w:after="0" w:line="240" w:lineRule="auto"/>
                              <w:rPr>
                                <w:rFonts w:cs="Arial"/>
                                <w:b/>
                                <w:color w:val="000000" w:themeColor="text1"/>
                                <w:sz w:val="28"/>
                                <w:szCs w:val="28"/>
                              </w:rPr>
                            </w:pPr>
                            <w:r w:rsidRPr="00AC5364">
                              <w:rPr>
                                <w:rFonts w:cs="Arial"/>
                                <w:b/>
                                <w:color w:val="000000" w:themeColor="text1"/>
                                <w:sz w:val="28"/>
                                <w:szCs w:val="28"/>
                              </w:rPr>
                              <w:t>Key Headlines</w:t>
                            </w:r>
                            <w:r>
                              <w:rPr>
                                <w:rFonts w:cs="Arial"/>
                                <w:b/>
                                <w:color w:val="000000" w:themeColor="text1"/>
                                <w:sz w:val="28"/>
                                <w:szCs w:val="28"/>
                              </w:rPr>
                              <w:t xml:space="preserve"> 2019-20 </w:t>
                            </w:r>
                            <w:r w:rsidRPr="00AC5364">
                              <w:rPr>
                                <w:rFonts w:cs="Arial"/>
                                <w:b/>
                                <w:color w:val="000000" w:themeColor="text1"/>
                                <w:sz w:val="28"/>
                                <w:szCs w:val="28"/>
                              </w:rPr>
                              <w:t>–</w:t>
                            </w:r>
                            <w:r>
                              <w:rPr>
                                <w:rFonts w:cs="Arial"/>
                                <w:b/>
                                <w:color w:val="000000" w:themeColor="text1"/>
                                <w:sz w:val="28"/>
                                <w:szCs w:val="28"/>
                              </w:rPr>
                              <w:t xml:space="preserve"> </w:t>
                            </w:r>
                            <w:r w:rsidRPr="00AC5364">
                              <w:rPr>
                                <w:rFonts w:cs="Arial"/>
                                <w:b/>
                                <w:color w:val="000000" w:themeColor="text1"/>
                                <w:sz w:val="28"/>
                                <w:szCs w:val="28"/>
                              </w:rPr>
                              <w:t xml:space="preserve">Cambridgeshire and Peterborough </w:t>
                            </w:r>
                          </w:p>
                          <w:p w:rsidR="00980B83" w:rsidRDefault="00980B83" w:rsidP="007B23E8">
                            <w:pPr>
                              <w:spacing w:after="0" w:line="240" w:lineRule="auto"/>
                              <w:rPr>
                                <w:rFonts w:cs="Arial"/>
                                <w:color w:val="000000" w:themeColor="text1"/>
                                <w:sz w:val="24"/>
                                <w:szCs w:val="24"/>
                              </w:rPr>
                            </w:pPr>
                          </w:p>
                          <w:p w:rsidR="00980B83" w:rsidRPr="004736BD" w:rsidRDefault="00980B83" w:rsidP="004736BD">
                            <w:pPr>
                              <w:pStyle w:val="ListParagraph"/>
                              <w:numPr>
                                <w:ilvl w:val="0"/>
                                <w:numId w:val="1"/>
                              </w:numPr>
                              <w:spacing w:after="0" w:line="240" w:lineRule="auto"/>
                              <w:rPr>
                                <w:rFonts w:cs="Arial"/>
                                <w:color w:val="000000" w:themeColor="text1"/>
                                <w:sz w:val="24"/>
                                <w:szCs w:val="24"/>
                              </w:rPr>
                            </w:pPr>
                            <w:r w:rsidRPr="00D51741">
                              <w:rPr>
                                <w:rFonts w:cs="Arial"/>
                                <w:color w:val="000000" w:themeColor="text1"/>
                                <w:sz w:val="24"/>
                                <w:szCs w:val="24"/>
                              </w:rPr>
                              <w:t xml:space="preserve">There were </w:t>
                            </w:r>
                            <w:r>
                              <w:rPr>
                                <w:rFonts w:cs="Arial"/>
                                <w:color w:val="000000" w:themeColor="text1"/>
                                <w:sz w:val="24"/>
                                <w:szCs w:val="24"/>
                              </w:rPr>
                              <w:t xml:space="preserve">1979 </w:t>
                            </w:r>
                            <w:r w:rsidRPr="00D51741">
                              <w:rPr>
                                <w:rFonts w:cs="Arial"/>
                                <w:color w:val="000000" w:themeColor="text1"/>
                                <w:sz w:val="24"/>
                                <w:szCs w:val="24"/>
                              </w:rPr>
                              <w:t>referrals to the Independent Domestic Violence Advisory Services for domestic abuse</w:t>
                            </w:r>
                            <w:r>
                              <w:rPr>
                                <w:rFonts w:cs="Arial"/>
                                <w:color w:val="000000" w:themeColor="text1"/>
                                <w:sz w:val="24"/>
                                <w:szCs w:val="24"/>
                              </w:rPr>
                              <w:t xml:space="preserve">, </w:t>
                            </w:r>
                            <w:r w:rsidRPr="004736BD">
                              <w:rPr>
                                <w:rFonts w:cs="Arial"/>
                                <w:color w:val="000000" w:themeColor="text1"/>
                                <w:sz w:val="24"/>
                                <w:szCs w:val="24"/>
                              </w:rPr>
                              <w:t>an increase of nearly 150 from 2018-19</w:t>
                            </w:r>
                          </w:p>
                          <w:p w:rsidR="00980B83" w:rsidRPr="00D51741" w:rsidRDefault="00980B83" w:rsidP="008074B7">
                            <w:pPr>
                              <w:spacing w:after="0" w:line="240" w:lineRule="auto"/>
                              <w:rPr>
                                <w:rFonts w:cs="Arial"/>
                                <w:color w:val="000000" w:themeColor="text1"/>
                                <w:sz w:val="24"/>
                                <w:szCs w:val="24"/>
                              </w:rPr>
                            </w:pPr>
                          </w:p>
                          <w:p w:rsidR="00980B83" w:rsidRPr="00D51741" w:rsidRDefault="00980B83" w:rsidP="00790C77">
                            <w:pPr>
                              <w:pStyle w:val="ListParagraph"/>
                              <w:numPr>
                                <w:ilvl w:val="0"/>
                                <w:numId w:val="1"/>
                              </w:numPr>
                              <w:spacing w:after="0" w:line="240" w:lineRule="auto"/>
                              <w:rPr>
                                <w:rFonts w:cs="Arial"/>
                                <w:color w:val="000000" w:themeColor="text1"/>
                                <w:sz w:val="24"/>
                                <w:szCs w:val="24"/>
                              </w:rPr>
                            </w:pPr>
                            <w:r w:rsidRPr="00D51741">
                              <w:rPr>
                                <w:rFonts w:cs="Arial"/>
                                <w:color w:val="000000" w:themeColor="text1"/>
                                <w:sz w:val="24"/>
                                <w:szCs w:val="24"/>
                              </w:rPr>
                              <w:t xml:space="preserve">A total of </w:t>
                            </w:r>
                            <w:r>
                              <w:rPr>
                                <w:rFonts w:cs="Arial"/>
                                <w:color w:val="000000" w:themeColor="text1"/>
                                <w:sz w:val="24"/>
                                <w:szCs w:val="24"/>
                              </w:rPr>
                              <w:t>1471</w:t>
                            </w:r>
                            <w:r w:rsidRPr="00D51741">
                              <w:rPr>
                                <w:rFonts w:cs="Arial"/>
                                <w:color w:val="000000" w:themeColor="text1"/>
                                <w:sz w:val="24"/>
                                <w:szCs w:val="24"/>
                              </w:rPr>
                              <w:t xml:space="preserve"> cases were heard at </w:t>
                            </w:r>
                            <w:r>
                              <w:rPr>
                                <w:rFonts w:cs="Arial"/>
                                <w:color w:val="000000" w:themeColor="text1"/>
                                <w:sz w:val="24"/>
                                <w:szCs w:val="24"/>
                              </w:rPr>
                              <w:t xml:space="preserve">MARAC - </w:t>
                            </w:r>
                            <w:r w:rsidRPr="00D51741">
                              <w:rPr>
                                <w:rFonts w:cs="Arial"/>
                                <w:color w:val="000000" w:themeColor="text1"/>
                                <w:sz w:val="24"/>
                                <w:szCs w:val="24"/>
                              </w:rPr>
                              <w:t>Multi-Agency Ris</w:t>
                            </w:r>
                            <w:r>
                              <w:rPr>
                                <w:rFonts w:cs="Arial"/>
                                <w:color w:val="000000" w:themeColor="text1"/>
                                <w:sz w:val="24"/>
                                <w:szCs w:val="24"/>
                              </w:rPr>
                              <w:t xml:space="preserve">k Assessment Conferences </w:t>
                            </w:r>
                          </w:p>
                          <w:p w:rsidR="00980B83" w:rsidRPr="00D51741" w:rsidRDefault="00980B83" w:rsidP="008074B7">
                            <w:pPr>
                              <w:spacing w:after="0" w:line="240" w:lineRule="auto"/>
                              <w:rPr>
                                <w:rFonts w:cs="Arial"/>
                                <w:color w:val="000000" w:themeColor="text1"/>
                                <w:sz w:val="24"/>
                                <w:szCs w:val="24"/>
                              </w:rPr>
                            </w:pPr>
                          </w:p>
                          <w:p w:rsidR="00980B83" w:rsidRDefault="00980B83" w:rsidP="00790C77">
                            <w:pPr>
                              <w:pStyle w:val="ListParagraph"/>
                              <w:numPr>
                                <w:ilvl w:val="0"/>
                                <w:numId w:val="1"/>
                              </w:numPr>
                              <w:spacing w:after="0" w:line="240" w:lineRule="auto"/>
                              <w:rPr>
                                <w:rFonts w:cs="Arial"/>
                                <w:color w:val="000000" w:themeColor="text1"/>
                                <w:sz w:val="24"/>
                                <w:szCs w:val="24"/>
                              </w:rPr>
                            </w:pPr>
                            <w:r w:rsidRPr="00D51741">
                              <w:rPr>
                                <w:rFonts w:cs="Arial"/>
                                <w:color w:val="000000" w:themeColor="text1"/>
                                <w:sz w:val="24"/>
                                <w:szCs w:val="24"/>
                              </w:rPr>
                              <w:t xml:space="preserve">A total of </w:t>
                            </w:r>
                            <w:r>
                              <w:rPr>
                                <w:rFonts w:cs="Arial"/>
                                <w:color w:val="000000" w:themeColor="text1"/>
                                <w:sz w:val="24"/>
                                <w:szCs w:val="24"/>
                              </w:rPr>
                              <w:t>14,116</w:t>
                            </w:r>
                            <w:r w:rsidRPr="00D51741">
                              <w:rPr>
                                <w:rFonts w:cs="Arial"/>
                                <w:color w:val="000000" w:themeColor="text1"/>
                                <w:sz w:val="24"/>
                                <w:szCs w:val="24"/>
                              </w:rPr>
                              <w:t xml:space="preserve"> domestic abuse incidents were reported to Cambridgeshire Constabulary</w:t>
                            </w:r>
                            <w:r>
                              <w:rPr>
                                <w:rFonts w:cs="Arial"/>
                                <w:color w:val="000000" w:themeColor="text1"/>
                                <w:sz w:val="24"/>
                                <w:szCs w:val="24"/>
                              </w:rPr>
                              <w:t xml:space="preserve"> which is an increase on the previous year.  Crime rates went up by around 25%</w:t>
                            </w:r>
                          </w:p>
                          <w:p w:rsidR="00980B83" w:rsidRPr="00850569" w:rsidRDefault="00980B83" w:rsidP="00850569">
                            <w:pPr>
                              <w:pStyle w:val="ListParagraph"/>
                              <w:rPr>
                                <w:rFonts w:cs="Arial"/>
                                <w:color w:val="000000" w:themeColor="text1"/>
                                <w:sz w:val="24"/>
                                <w:szCs w:val="24"/>
                              </w:rPr>
                            </w:pPr>
                          </w:p>
                          <w:p w:rsidR="00980B83" w:rsidRPr="0080635A" w:rsidRDefault="00980B83" w:rsidP="00790C77">
                            <w:pPr>
                              <w:pStyle w:val="ListParagraph"/>
                              <w:numPr>
                                <w:ilvl w:val="0"/>
                                <w:numId w:val="1"/>
                              </w:numPr>
                              <w:spacing w:after="0" w:line="240" w:lineRule="auto"/>
                              <w:rPr>
                                <w:rFonts w:cs="Arial"/>
                                <w:color w:val="000000" w:themeColor="text1"/>
                                <w:sz w:val="24"/>
                                <w:szCs w:val="24"/>
                              </w:rPr>
                            </w:pPr>
                            <w:r w:rsidRPr="0080635A">
                              <w:rPr>
                                <w:rFonts w:cs="Arial"/>
                                <w:color w:val="000000" w:themeColor="text1"/>
                                <w:sz w:val="24"/>
                                <w:szCs w:val="24"/>
                              </w:rPr>
                              <w:t>1116 victims of violent crime (including domestic abuse and sexual violence) supported by the Victim and Witness Service.</w:t>
                            </w:r>
                          </w:p>
                          <w:p w:rsidR="00980B83" w:rsidRPr="00D51741" w:rsidRDefault="00980B83" w:rsidP="008074B7">
                            <w:pPr>
                              <w:spacing w:after="0" w:line="240" w:lineRule="auto"/>
                              <w:rPr>
                                <w:rFonts w:cs="Arial"/>
                                <w:color w:val="000000" w:themeColor="text1"/>
                                <w:sz w:val="24"/>
                                <w:szCs w:val="24"/>
                              </w:rPr>
                            </w:pPr>
                          </w:p>
                          <w:p w:rsidR="00980B83" w:rsidRPr="000765BE" w:rsidRDefault="00980B83" w:rsidP="00790C77">
                            <w:pPr>
                              <w:pStyle w:val="ListParagraph"/>
                              <w:numPr>
                                <w:ilvl w:val="0"/>
                                <w:numId w:val="1"/>
                              </w:numPr>
                              <w:spacing w:after="0" w:line="240" w:lineRule="auto"/>
                              <w:rPr>
                                <w:rFonts w:cs="Arial"/>
                                <w:color w:val="000000" w:themeColor="text1"/>
                                <w:sz w:val="24"/>
                                <w:szCs w:val="24"/>
                              </w:rPr>
                            </w:pPr>
                            <w:r w:rsidRPr="000765BE">
                              <w:rPr>
                                <w:rFonts w:cs="Arial"/>
                                <w:color w:val="000000" w:themeColor="text1"/>
                                <w:sz w:val="24"/>
                                <w:szCs w:val="24"/>
                              </w:rPr>
                              <w:t xml:space="preserve">Refuges across the county housed </w:t>
                            </w:r>
                            <w:r>
                              <w:rPr>
                                <w:rFonts w:cs="Arial"/>
                                <w:color w:val="000000" w:themeColor="text1"/>
                                <w:sz w:val="24"/>
                                <w:szCs w:val="24"/>
                              </w:rPr>
                              <w:t>89</w:t>
                            </w:r>
                            <w:r w:rsidRPr="000765BE">
                              <w:rPr>
                                <w:rFonts w:cs="Arial"/>
                                <w:color w:val="000000" w:themeColor="text1"/>
                                <w:sz w:val="24"/>
                                <w:szCs w:val="24"/>
                              </w:rPr>
                              <w:t xml:space="preserve"> women and </w:t>
                            </w:r>
                            <w:r>
                              <w:rPr>
                                <w:rFonts w:cs="Arial"/>
                                <w:color w:val="000000" w:themeColor="text1"/>
                                <w:sz w:val="24"/>
                                <w:szCs w:val="24"/>
                              </w:rPr>
                              <w:t>129</w:t>
                            </w:r>
                            <w:r w:rsidRPr="000765BE">
                              <w:rPr>
                                <w:rFonts w:cs="Arial"/>
                                <w:color w:val="000000" w:themeColor="text1"/>
                                <w:sz w:val="24"/>
                                <w:szCs w:val="24"/>
                              </w:rPr>
                              <w:t xml:space="preserve"> children</w:t>
                            </w:r>
                          </w:p>
                          <w:p w:rsidR="00980B83" w:rsidRPr="00C34DA1" w:rsidRDefault="00980B83" w:rsidP="00C34DA1">
                            <w:pPr>
                              <w:pStyle w:val="ListParagraph"/>
                              <w:rPr>
                                <w:rFonts w:cs="Arial"/>
                                <w:color w:val="000000" w:themeColor="text1"/>
                                <w:sz w:val="24"/>
                                <w:szCs w:val="24"/>
                              </w:rPr>
                            </w:pPr>
                          </w:p>
                          <w:p w:rsidR="00980B83" w:rsidRPr="00F46D1C" w:rsidRDefault="00980B83" w:rsidP="00F46D1C">
                            <w:pPr>
                              <w:pStyle w:val="ListParagraph"/>
                              <w:numPr>
                                <w:ilvl w:val="0"/>
                                <w:numId w:val="1"/>
                              </w:numPr>
                              <w:spacing w:after="0" w:line="240" w:lineRule="auto"/>
                              <w:rPr>
                                <w:rFonts w:cs="Arial"/>
                                <w:color w:val="000000" w:themeColor="text1"/>
                                <w:sz w:val="24"/>
                                <w:szCs w:val="24"/>
                              </w:rPr>
                            </w:pPr>
                            <w:r w:rsidRPr="00F46D1C">
                              <w:rPr>
                                <w:rFonts w:cs="Arial"/>
                                <w:color w:val="000000" w:themeColor="text1"/>
                                <w:sz w:val="24"/>
                                <w:szCs w:val="24"/>
                              </w:rPr>
                              <w:t xml:space="preserve">1077 people received support from domestic abuse outreach services </w:t>
                            </w:r>
                          </w:p>
                          <w:p w:rsidR="00980B83" w:rsidRPr="00F46D1C" w:rsidRDefault="00980B83" w:rsidP="00F46D1C">
                            <w:pPr>
                              <w:pStyle w:val="ListParagraph"/>
                              <w:rPr>
                                <w:rFonts w:cs="Arial"/>
                                <w:color w:val="000000" w:themeColor="text1"/>
                                <w:sz w:val="24"/>
                                <w:szCs w:val="24"/>
                              </w:rPr>
                            </w:pPr>
                          </w:p>
                          <w:p w:rsidR="00980B83" w:rsidRDefault="00980B83" w:rsidP="00A745BE">
                            <w:pPr>
                              <w:pStyle w:val="ListParagraph"/>
                              <w:numPr>
                                <w:ilvl w:val="0"/>
                                <w:numId w:val="1"/>
                              </w:numPr>
                              <w:spacing w:after="0" w:line="240" w:lineRule="auto"/>
                              <w:rPr>
                                <w:rFonts w:cs="Arial"/>
                                <w:color w:val="000000" w:themeColor="text1"/>
                                <w:sz w:val="24"/>
                                <w:szCs w:val="24"/>
                              </w:rPr>
                            </w:pPr>
                            <w:r w:rsidRPr="00C40DB3">
                              <w:rPr>
                                <w:rFonts w:cs="Arial"/>
                                <w:color w:val="000000" w:themeColor="text1"/>
                                <w:sz w:val="24"/>
                                <w:szCs w:val="24"/>
                              </w:rPr>
                              <w:t xml:space="preserve">The Adult </w:t>
                            </w:r>
                            <w:r>
                              <w:rPr>
                                <w:rFonts w:cs="Arial"/>
                                <w:color w:val="000000" w:themeColor="text1"/>
                                <w:sz w:val="24"/>
                                <w:szCs w:val="24"/>
                              </w:rPr>
                              <w:t>Independent Sexual Violence Advisor</w:t>
                            </w:r>
                            <w:r w:rsidRPr="00C40DB3">
                              <w:rPr>
                                <w:rFonts w:cs="Arial"/>
                                <w:color w:val="000000" w:themeColor="text1"/>
                                <w:sz w:val="24"/>
                                <w:szCs w:val="24"/>
                              </w:rPr>
                              <w:t xml:space="preserve">s received </w:t>
                            </w:r>
                            <w:r>
                              <w:rPr>
                                <w:rFonts w:cs="Arial"/>
                                <w:color w:val="000000" w:themeColor="text1"/>
                                <w:sz w:val="24"/>
                                <w:szCs w:val="24"/>
                              </w:rPr>
                              <w:t>315</w:t>
                            </w:r>
                            <w:r w:rsidRPr="00C40DB3">
                              <w:rPr>
                                <w:rFonts w:cs="Arial"/>
                                <w:color w:val="000000" w:themeColor="text1"/>
                                <w:sz w:val="24"/>
                                <w:szCs w:val="24"/>
                              </w:rPr>
                              <w:t xml:space="preserve"> referrals and Ch</w:t>
                            </w:r>
                            <w:r>
                              <w:rPr>
                                <w:rFonts w:cs="Arial"/>
                                <w:color w:val="000000" w:themeColor="text1"/>
                                <w:sz w:val="24"/>
                                <w:szCs w:val="24"/>
                              </w:rPr>
                              <w:t xml:space="preserve">ildren’s </w:t>
                            </w:r>
                            <w:r w:rsidRPr="00C40DB3">
                              <w:rPr>
                                <w:rFonts w:cs="Arial"/>
                                <w:color w:val="000000" w:themeColor="text1"/>
                                <w:sz w:val="24"/>
                                <w:szCs w:val="24"/>
                              </w:rPr>
                              <w:t xml:space="preserve">ISVA had </w:t>
                            </w:r>
                            <w:r>
                              <w:rPr>
                                <w:rFonts w:cs="Arial"/>
                                <w:color w:val="000000" w:themeColor="text1"/>
                                <w:sz w:val="24"/>
                                <w:szCs w:val="24"/>
                              </w:rPr>
                              <w:t>150</w:t>
                            </w:r>
                          </w:p>
                          <w:p w:rsidR="00980B83" w:rsidRPr="00C40DB3" w:rsidRDefault="00980B83" w:rsidP="00C40DB3">
                            <w:pPr>
                              <w:pStyle w:val="ListParagraph"/>
                              <w:spacing w:after="0" w:line="240" w:lineRule="auto"/>
                              <w:rPr>
                                <w:rFonts w:cs="Arial"/>
                                <w:color w:val="000000" w:themeColor="text1"/>
                                <w:sz w:val="24"/>
                                <w:szCs w:val="24"/>
                              </w:rPr>
                            </w:pPr>
                          </w:p>
                          <w:p w:rsidR="00980B83" w:rsidRDefault="00980B83" w:rsidP="00790C77">
                            <w:pPr>
                              <w:pStyle w:val="ListParagraph"/>
                              <w:numPr>
                                <w:ilvl w:val="0"/>
                                <w:numId w:val="1"/>
                              </w:numPr>
                              <w:spacing w:after="0" w:line="240" w:lineRule="auto"/>
                              <w:rPr>
                                <w:rFonts w:cs="Arial"/>
                                <w:color w:val="000000" w:themeColor="text1"/>
                                <w:sz w:val="24"/>
                                <w:szCs w:val="24"/>
                              </w:rPr>
                            </w:pPr>
                            <w:r w:rsidRPr="00D51741">
                              <w:rPr>
                                <w:rFonts w:cs="Arial"/>
                                <w:color w:val="000000" w:themeColor="text1"/>
                                <w:sz w:val="24"/>
                                <w:szCs w:val="24"/>
                              </w:rPr>
                              <w:t>The Adult Safeguarding Team</w:t>
                            </w:r>
                            <w:r>
                              <w:rPr>
                                <w:rFonts w:cs="Arial"/>
                                <w:color w:val="000000" w:themeColor="text1"/>
                                <w:sz w:val="24"/>
                                <w:szCs w:val="24"/>
                              </w:rPr>
                              <w:t>s</w:t>
                            </w:r>
                            <w:r w:rsidRPr="00D51741">
                              <w:rPr>
                                <w:rFonts w:cs="Arial"/>
                                <w:color w:val="000000" w:themeColor="text1"/>
                                <w:sz w:val="24"/>
                                <w:szCs w:val="24"/>
                              </w:rPr>
                              <w:t xml:space="preserve"> received</w:t>
                            </w:r>
                            <w:r>
                              <w:rPr>
                                <w:rFonts w:cs="Arial"/>
                                <w:color w:val="000000" w:themeColor="text1"/>
                                <w:sz w:val="24"/>
                                <w:szCs w:val="24"/>
                              </w:rPr>
                              <w:t xml:space="preserve"> 774</w:t>
                            </w:r>
                            <w:r w:rsidRPr="00D51741">
                              <w:rPr>
                                <w:rFonts w:cs="Arial"/>
                                <w:color w:val="000000" w:themeColor="text1"/>
                                <w:sz w:val="24"/>
                                <w:szCs w:val="24"/>
                              </w:rPr>
                              <w:t xml:space="preserve"> referrals that involved a domestic abuse element and </w:t>
                            </w:r>
                            <w:r>
                              <w:rPr>
                                <w:rFonts w:cs="Arial"/>
                                <w:color w:val="000000" w:themeColor="text1"/>
                                <w:sz w:val="24"/>
                                <w:szCs w:val="24"/>
                              </w:rPr>
                              <w:t>280</w:t>
                            </w:r>
                            <w:r w:rsidRPr="00D51741">
                              <w:rPr>
                                <w:rFonts w:cs="Arial"/>
                                <w:color w:val="000000" w:themeColor="text1"/>
                                <w:sz w:val="24"/>
                                <w:szCs w:val="24"/>
                              </w:rPr>
                              <w:t xml:space="preserve"> with a sexual violence element</w:t>
                            </w:r>
                            <w:r>
                              <w:rPr>
                                <w:rFonts w:cs="Arial"/>
                                <w:color w:val="000000" w:themeColor="text1"/>
                                <w:sz w:val="24"/>
                                <w:szCs w:val="24"/>
                              </w:rPr>
                              <w:t xml:space="preserve">. </w:t>
                            </w:r>
                          </w:p>
                          <w:p w:rsidR="00980B83" w:rsidRPr="00850569" w:rsidRDefault="00980B83" w:rsidP="00850569">
                            <w:pPr>
                              <w:pStyle w:val="ListParagraph"/>
                              <w:rPr>
                                <w:rFonts w:cs="Arial"/>
                                <w:color w:val="000000" w:themeColor="text1"/>
                                <w:sz w:val="24"/>
                                <w:szCs w:val="24"/>
                              </w:rPr>
                            </w:pPr>
                          </w:p>
                          <w:p w:rsidR="00980B83" w:rsidRPr="00C00FD5" w:rsidRDefault="00980B83" w:rsidP="00306182">
                            <w:pPr>
                              <w:pStyle w:val="ListParagraph"/>
                              <w:numPr>
                                <w:ilvl w:val="0"/>
                                <w:numId w:val="1"/>
                              </w:numPr>
                              <w:spacing w:after="0" w:line="240" w:lineRule="auto"/>
                              <w:rPr>
                                <w:rFonts w:cs="Arial"/>
                                <w:color w:val="000000" w:themeColor="text1"/>
                                <w:sz w:val="24"/>
                                <w:szCs w:val="24"/>
                              </w:rPr>
                            </w:pPr>
                            <w:r w:rsidRPr="00C00FD5">
                              <w:rPr>
                                <w:bCs/>
                                <w:iCs/>
                                <w:color w:val="000000" w:themeColor="text1"/>
                                <w:sz w:val="24"/>
                                <w:szCs w:val="24"/>
                              </w:rPr>
                              <w:t>621</w:t>
                            </w:r>
                            <w:r w:rsidRPr="00C00FD5">
                              <w:rPr>
                                <w:b/>
                                <w:bCs/>
                                <w:iCs/>
                                <w:color w:val="000000" w:themeColor="text1"/>
                                <w:sz w:val="24"/>
                                <w:szCs w:val="24"/>
                              </w:rPr>
                              <w:t xml:space="preserve"> </w:t>
                            </w:r>
                            <w:r w:rsidRPr="00C00FD5">
                              <w:rPr>
                                <w:iCs/>
                                <w:color w:val="000000" w:themeColor="text1"/>
                                <w:sz w:val="24"/>
                                <w:szCs w:val="24"/>
                              </w:rPr>
                              <w:t xml:space="preserve">young people have received support from the VAWG Project </w:t>
                            </w:r>
                          </w:p>
                          <w:p w:rsidR="00980B83" w:rsidRPr="00D51741" w:rsidRDefault="00980B83" w:rsidP="008074B7">
                            <w:pPr>
                              <w:spacing w:after="0" w:line="240" w:lineRule="auto"/>
                              <w:rPr>
                                <w:rFonts w:cs="Arial"/>
                                <w:color w:val="000000" w:themeColor="text1"/>
                                <w:sz w:val="24"/>
                                <w:szCs w:val="24"/>
                              </w:rPr>
                            </w:pPr>
                          </w:p>
                          <w:p w:rsidR="00980B83" w:rsidRPr="008074B7" w:rsidRDefault="00980B83" w:rsidP="008074B7">
                            <w:pPr>
                              <w:spacing w:after="0" w:line="240" w:lineRule="auto"/>
                              <w:rPr>
                                <w:rFonts w:ascii="Arial" w:hAnsi="Arial" w:cs="Arial"/>
                                <w:sz w:val="24"/>
                                <w:szCs w:val="24"/>
                              </w:rPr>
                            </w:pPr>
                          </w:p>
                          <w:p w:rsidR="00980B83" w:rsidRDefault="00980B83" w:rsidP="008074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0CE165" id="Rounded Rectangle 317" o:spid="_x0000_s1026" style="position:absolute;left:0;text-align:left;margin-left:20.25pt;margin-top:4.7pt;width:487.5pt;height:45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" fillcolor="#92cddc [1944]" strokecolor="#243f60 [1604]" strokeweight="2pt">
                <v:textbox>
                  <w:txbxContent>
                    <w:p w:rsidR="00980B83" w:rsidRPr="00AC5364" w:rsidRDefault="00980B83" w:rsidP="007B23E8">
                      <w:pPr>
                        <w:spacing w:after="0" w:line="240" w:lineRule="auto"/>
                        <w:rPr>
                          <w:rFonts w:cs="Arial"/>
                          <w:b/>
                          <w:color w:val="000000" w:themeColor="text1"/>
                          <w:sz w:val="28"/>
                          <w:szCs w:val="28"/>
                        </w:rPr>
                      </w:pPr>
                      <w:r w:rsidRPr="00AC5364">
                        <w:rPr>
                          <w:rFonts w:cs="Arial"/>
                          <w:b/>
                          <w:color w:val="000000" w:themeColor="text1"/>
                          <w:sz w:val="28"/>
                          <w:szCs w:val="28"/>
                        </w:rPr>
                        <w:t>Key Headlines</w:t>
                      </w:r>
                      <w:r>
                        <w:rPr>
                          <w:rFonts w:cs="Arial"/>
                          <w:b/>
                          <w:color w:val="000000" w:themeColor="text1"/>
                          <w:sz w:val="28"/>
                          <w:szCs w:val="28"/>
                        </w:rPr>
                        <w:t xml:space="preserve"> 2019-20 </w:t>
                      </w:r>
                      <w:r w:rsidRPr="00AC5364">
                        <w:rPr>
                          <w:rFonts w:cs="Arial"/>
                          <w:b/>
                          <w:color w:val="000000" w:themeColor="text1"/>
                          <w:sz w:val="28"/>
                          <w:szCs w:val="28"/>
                        </w:rPr>
                        <w:t>–</w:t>
                      </w:r>
                      <w:r>
                        <w:rPr>
                          <w:rFonts w:cs="Arial"/>
                          <w:b/>
                          <w:color w:val="000000" w:themeColor="text1"/>
                          <w:sz w:val="28"/>
                          <w:szCs w:val="28"/>
                        </w:rPr>
                        <w:t xml:space="preserve"> </w:t>
                      </w:r>
                      <w:r w:rsidRPr="00AC5364">
                        <w:rPr>
                          <w:rFonts w:cs="Arial"/>
                          <w:b/>
                          <w:color w:val="000000" w:themeColor="text1"/>
                          <w:sz w:val="28"/>
                          <w:szCs w:val="28"/>
                        </w:rPr>
                        <w:t xml:space="preserve">Cambridgeshire and Peterborough </w:t>
                      </w:r>
                    </w:p>
                    <w:p w:rsidR="00980B83" w:rsidRDefault="00980B83" w:rsidP="007B23E8">
                      <w:pPr>
                        <w:spacing w:after="0" w:line="240" w:lineRule="auto"/>
                        <w:rPr>
                          <w:rFonts w:cs="Arial"/>
                          <w:color w:val="000000" w:themeColor="text1"/>
                          <w:sz w:val="24"/>
                          <w:szCs w:val="24"/>
                        </w:rPr>
                      </w:pPr>
                    </w:p>
                    <w:p w:rsidR="00980B83" w:rsidRPr="004736BD" w:rsidRDefault="00980B83" w:rsidP="004736BD">
                      <w:pPr>
                        <w:pStyle w:val="ListParagraph"/>
                        <w:numPr>
                          <w:ilvl w:val="0"/>
                          <w:numId w:val="1"/>
                        </w:numPr>
                        <w:spacing w:after="0" w:line="240" w:lineRule="auto"/>
                        <w:rPr>
                          <w:rFonts w:cs="Arial"/>
                          <w:color w:val="000000" w:themeColor="text1"/>
                          <w:sz w:val="24"/>
                          <w:szCs w:val="24"/>
                        </w:rPr>
                      </w:pPr>
                      <w:r w:rsidRPr="00D51741">
                        <w:rPr>
                          <w:rFonts w:cs="Arial"/>
                          <w:color w:val="000000" w:themeColor="text1"/>
                          <w:sz w:val="24"/>
                          <w:szCs w:val="24"/>
                        </w:rPr>
                        <w:t xml:space="preserve">There were </w:t>
                      </w:r>
                      <w:r>
                        <w:rPr>
                          <w:rFonts w:cs="Arial"/>
                          <w:color w:val="000000" w:themeColor="text1"/>
                          <w:sz w:val="24"/>
                          <w:szCs w:val="24"/>
                        </w:rPr>
                        <w:t xml:space="preserve">1979 </w:t>
                      </w:r>
                      <w:r w:rsidRPr="00D51741">
                        <w:rPr>
                          <w:rFonts w:cs="Arial"/>
                          <w:color w:val="000000" w:themeColor="text1"/>
                          <w:sz w:val="24"/>
                          <w:szCs w:val="24"/>
                        </w:rPr>
                        <w:t>referrals to the Independent Domestic Violence Advisory Services for domestic abuse</w:t>
                      </w:r>
                      <w:r>
                        <w:rPr>
                          <w:rFonts w:cs="Arial"/>
                          <w:color w:val="000000" w:themeColor="text1"/>
                          <w:sz w:val="24"/>
                          <w:szCs w:val="24"/>
                        </w:rPr>
                        <w:t xml:space="preserve">, </w:t>
                      </w:r>
                      <w:r w:rsidRPr="004736BD">
                        <w:rPr>
                          <w:rFonts w:cs="Arial"/>
                          <w:color w:val="000000" w:themeColor="text1"/>
                          <w:sz w:val="24"/>
                          <w:szCs w:val="24"/>
                        </w:rPr>
                        <w:t>an increase of nearly 150 from 2018-19</w:t>
                      </w:r>
                    </w:p>
                    <w:p w:rsidR="00980B83" w:rsidRPr="00D51741" w:rsidRDefault="00980B83" w:rsidP="008074B7">
                      <w:pPr>
                        <w:spacing w:after="0" w:line="240" w:lineRule="auto"/>
                        <w:rPr>
                          <w:rFonts w:cs="Arial"/>
                          <w:color w:val="000000" w:themeColor="text1"/>
                          <w:sz w:val="24"/>
                          <w:szCs w:val="24"/>
                        </w:rPr>
                      </w:pPr>
                    </w:p>
                    <w:p w:rsidR="00980B83" w:rsidRPr="00D51741" w:rsidRDefault="00980B83" w:rsidP="00790C77">
                      <w:pPr>
                        <w:pStyle w:val="ListParagraph"/>
                        <w:numPr>
                          <w:ilvl w:val="0"/>
                          <w:numId w:val="1"/>
                        </w:numPr>
                        <w:spacing w:after="0" w:line="240" w:lineRule="auto"/>
                        <w:rPr>
                          <w:rFonts w:cs="Arial"/>
                          <w:color w:val="000000" w:themeColor="text1"/>
                          <w:sz w:val="24"/>
                          <w:szCs w:val="24"/>
                        </w:rPr>
                      </w:pPr>
                      <w:r w:rsidRPr="00D51741">
                        <w:rPr>
                          <w:rFonts w:cs="Arial"/>
                          <w:color w:val="000000" w:themeColor="text1"/>
                          <w:sz w:val="24"/>
                          <w:szCs w:val="24"/>
                        </w:rPr>
                        <w:t xml:space="preserve">A total of </w:t>
                      </w:r>
                      <w:r>
                        <w:rPr>
                          <w:rFonts w:cs="Arial"/>
                          <w:color w:val="000000" w:themeColor="text1"/>
                          <w:sz w:val="24"/>
                          <w:szCs w:val="24"/>
                        </w:rPr>
                        <w:t>1471</w:t>
                      </w:r>
                      <w:r w:rsidRPr="00D51741">
                        <w:rPr>
                          <w:rFonts w:cs="Arial"/>
                          <w:color w:val="000000" w:themeColor="text1"/>
                          <w:sz w:val="24"/>
                          <w:szCs w:val="24"/>
                        </w:rPr>
                        <w:t xml:space="preserve"> cases were heard at </w:t>
                      </w:r>
                      <w:r>
                        <w:rPr>
                          <w:rFonts w:cs="Arial"/>
                          <w:color w:val="000000" w:themeColor="text1"/>
                          <w:sz w:val="24"/>
                          <w:szCs w:val="24"/>
                        </w:rPr>
                        <w:t xml:space="preserve">MARAC - </w:t>
                      </w:r>
                      <w:r w:rsidRPr="00D51741">
                        <w:rPr>
                          <w:rFonts w:cs="Arial"/>
                          <w:color w:val="000000" w:themeColor="text1"/>
                          <w:sz w:val="24"/>
                          <w:szCs w:val="24"/>
                        </w:rPr>
                        <w:t>Multi-Agency Ris</w:t>
                      </w:r>
                      <w:r>
                        <w:rPr>
                          <w:rFonts w:cs="Arial"/>
                          <w:color w:val="000000" w:themeColor="text1"/>
                          <w:sz w:val="24"/>
                          <w:szCs w:val="24"/>
                        </w:rPr>
                        <w:t xml:space="preserve">k Assessment Conferences </w:t>
                      </w:r>
                    </w:p>
                    <w:p w:rsidR="00980B83" w:rsidRPr="00D51741" w:rsidRDefault="00980B83" w:rsidP="008074B7">
                      <w:pPr>
                        <w:spacing w:after="0" w:line="240" w:lineRule="auto"/>
                        <w:rPr>
                          <w:rFonts w:cs="Arial"/>
                          <w:color w:val="000000" w:themeColor="text1"/>
                          <w:sz w:val="24"/>
                          <w:szCs w:val="24"/>
                        </w:rPr>
                      </w:pPr>
                    </w:p>
                    <w:p w:rsidR="00980B83" w:rsidRDefault="00980B83" w:rsidP="00790C77">
                      <w:pPr>
                        <w:pStyle w:val="ListParagraph"/>
                        <w:numPr>
                          <w:ilvl w:val="0"/>
                          <w:numId w:val="1"/>
                        </w:numPr>
                        <w:spacing w:after="0" w:line="240" w:lineRule="auto"/>
                        <w:rPr>
                          <w:rFonts w:cs="Arial"/>
                          <w:color w:val="000000" w:themeColor="text1"/>
                          <w:sz w:val="24"/>
                          <w:szCs w:val="24"/>
                        </w:rPr>
                      </w:pPr>
                      <w:r w:rsidRPr="00D51741">
                        <w:rPr>
                          <w:rFonts w:cs="Arial"/>
                          <w:color w:val="000000" w:themeColor="text1"/>
                          <w:sz w:val="24"/>
                          <w:szCs w:val="24"/>
                        </w:rPr>
                        <w:t xml:space="preserve">A total of </w:t>
                      </w:r>
                      <w:r>
                        <w:rPr>
                          <w:rFonts w:cs="Arial"/>
                          <w:color w:val="000000" w:themeColor="text1"/>
                          <w:sz w:val="24"/>
                          <w:szCs w:val="24"/>
                        </w:rPr>
                        <w:t>14,116</w:t>
                      </w:r>
                      <w:r w:rsidRPr="00D51741">
                        <w:rPr>
                          <w:rFonts w:cs="Arial"/>
                          <w:color w:val="000000" w:themeColor="text1"/>
                          <w:sz w:val="24"/>
                          <w:szCs w:val="24"/>
                        </w:rPr>
                        <w:t xml:space="preserve"> domestic abuse incidents were reported to Cambridgeshire Constabulary</w:t>
                      </w:r>
                      <w:r>
                        <w:rPr>
                          <w:rFonts w:cs="Arial"/>
                          <w:color w:val="000000" w:themeColor="text1"/>
                          <w:sz w:val="24"/>
                          <w:szCs w:val="24"/>
                        </w:rPr>
                        <w:t xml:space="preserve"> which is an increase on the previous year.  Crime rates went up by around 25%</w:t>
                      </w:r>
                    </w:p>
                    <w:p w:rsidR="00980B83" w:rsidRPr="00850569" w:rsidRDefault="00980B83" w:rsidP="00850569">
                      <w:pPr>
                        <w:pStyle w:val="ListParagraph"/>
                        <w:rPr>
                          <w:rFonts w:cs="Arial"/>
                          <w:color w:val="000000" w:themeColor="text1"/>
                          <w:sz w:val="24"/>
                          <w:szCs w:val="24"/>
                        </w:rPr>
                      </w:pPr>
                    </w:p>
                    <w:p w:rsidR="00980B83" w:rsidRPr="0080635A" w:rsidRDefault="00980B83" w:rsidP="00790C77">
                      <w:pPr>
                        <w:pStyle w:val="ListParagraph"/>
                        <w:numPr>
                          <w:ilvl w:val="0"/>
                          <w:numId w:val="1"/>
                        </w:numPr>
                        <w:spacing w:after="0" w:line="240" w:lineRule="auto"/>
                        <w:rPr>
                          <w:rFonts w:cs="Arial"/>
                          <w:color w:val="000000" w:themeColor="text1"/>
                          <w:sz w:val="24"/>
                          <w:szCs w:val="24"/>
                        </w:rPr>
                      </w:pPr>
                      <w:r w:rsidRPr="0080635A">
                        <w:rPr>
                          <w:rFonts w:cs="Arial"/>
                          <w:color w:val="000000" w:themeColor="text1"/>
                          <w:sz w:val="24"/>
                          <w:szCs w:val="24"/>
                        </w:rPr>
                        <w:t>1116 victims of violent crime (including domestic abuse and sexual violence) supported by the Victim and Witness Service.</w:t>
                      </w:r>
                    </w:p>
                    <w:p w:rsidR="00980B83" w:rsidRPr="00D51741" w:rsidRDefault="00980B83" w:rsidP="008074B7">
                      <w:pPr>
                        <w:spacing w:after="0" w:line="240" w:lineRule="auto"/>
                        <w:rPr>
                          <w:rFonts w:cs="Arial"/>
                          <w:color w:val="000000" w:themeColor="text1"/>
                          <w:sz w:val="24"/>
                          <w:szCs w:val="24"/>
                        </w:rPr>
                      </w:pPr>
                    </w:p>
                    <w:p w:rsidR="00980B83" w:rsidRPr="000765BE" w:rsidRDefault="00980B83" w:rsidP="00790C77">
                      <w:pPr>
                        <w:pStyle w:val="ListParagraph"/>
                        <w:numPr>
                          <w:ilvl w:val="0"/>
                          <w:numId w:val="1"/>
                        </w:numPr>
                        <w:spacing w:after="0" w:line="240" w:lineRule="auto"/>
                        <w:rPr>
                          <w:rFonts w:cs="Arial"/>
                          <w:color w:val="000000" w:themeColor="text1"/>
                          <w:sz w:val="24"/>
                          <w:szCs w:val="24"/>
                        </w:rPr>
                      </w:pPr>
                      <w:r w:rsidRPr="000765BE">
                        <w:rPr>
                          <w:rFonts w:cs="Arial"/>
                          <w:color w:val="000000" w:themeColor="text1"/>
                          <w:sz w:val="24"/>
                          <w:szCs w:val="24"/>
                        </w:rPr>
                        <w:t xml:space="preserve">Refuges across the county housed </w:t>
                      </w:r>
                      <w:r>
                        <w:rPr>
                          <w:rFonts w:cs="Arial"/>
                          <w:color w:val="000000" w:themeColor="text1"/>
                          <w:sz w:val="24"/>
                          <w:szCs w:val="24"/>
                        </w:rPr>
                        <w:t>89</w:t>
                      </w:r>
                      <w:r w:rsidRPr="000765BE">
                        <w:rPr>
                          <w:rFonts w:cs="Arial"/>
                          <w:color w:val="000000" w:themeColor="text1"/>
                          <w:sz w:val="24"/>
                          <w:szCs w:val="24"/>
                        </w:rPr>
                        <w:t xml:space="preserve"> women and </w:t>
                      </w:r>
                      <w:r>
                        <w:rPr>
                          <w:rFonts w:cs="Arial"/>
                          <w:color w:val="000000" w:themeColor="text1"/>
                          <w:sz w:val="24"/>
                          <w:szCs w:val="24"/>
                        </w:rPr>
                        <w:t>129</w:t>
                      </w:r>
                      <w:r w:rsidRPr="000765BE">
                        <w:rPr>
                          <w:rFonts w:cs="Arial"/>
                          <w:color w:val="000000" w:themeColor="text1"/>
                          <w:sz w:val="24"/>
                          <w:szCs w:val="24"/>
                        </w:rPr>
                        <w:t xml:space="preserve"> children</w:t>
                      </w:r>
                    </w:p>
                    <w:p w:rsidR="00980B83" w:rsidRPr="00C34DA1" w:rsidRDefault="00980B83" w:rsidP="00C34DA1">
                      <w:pPr>
                        <w:pStyle w:val="ListParagraph"/>
                        <w:rPr>
                          <w:rFonts w:cs="Arial"/>
                          <w:color w:val="000000" w:themeColor="text1"/>
                          <w:sz w:val="24"/>
                          <w:szCs w:val="24"/>
                        </w:rPr>
                      </w:pPr>
                    </w:p>
                    <w:p w:rsidR="00980B83" w:rsidRPr="00F46D1C" w:rsidRDefault="00980B83" w:rsidP="00F46D1C">
                      <w:pPr>
                        <w:pStyle w:val="ListParagraph"/>
                        <w:numPr>
                          <w:ilvl w:val="0"/>
                          <w:numId w:val="1"/>
                        </w:numPr>
                        <w:spacing w:after="0" w:line="240" w:lineRule="auto"/>
                        <w:rPr>
                          <w:rFonts w:cs="Arial"/>
                          <w:color w:val="000000" w:themeColor="text1"/>
                          <w:sz w:val="24"/>
                          <w:szCs w:val="24"/>
                        </w:rPr>
                      </w:pPr>
                      <w:r w:rsidRPr="00F46D1C">
                        <w:rPr>
                          <w:rFonts w:cs="Arial"/>
                          <w:color w:val="000000" w:themeColor="text1"/>
                          <w:sz w:val="24"/>
                          <w:szCs w:val="24"/>
                        </w:rPr>
                        <w:t xml:space="preserve">1077 people received support from domestic abuse outreach services </w:t>
                      </w:r>
                    </w:p>
                    <w:p w:rsidR="00980B83" w:rsidRPr="00F46D1C" w:rsidRDefault="00980B83" w:rsidP="00F46D1C">
                      <w:pPr>
                        <w:pStyle w:val="ListParagraph"/>
                        <w:rPr>
                          <w:rFonts w:cs="Arial"/>
                          <w:color w:val="000000" w:themeColor="text1"/>
                          <w:sz w:val="24"/>
                          <w:szCs w:val="24"/>
                        </w:rPr>
                      </w:pPr>
                    </w:p>
                    <w:p w:rsidR="00980B83" w:rsidRDefault="00980B83" w:rsidP="00A745BE">
                      <w:pPr>
                        <w:pStyle w:val="ListParagraph"/>
                        <w:numPr>
                          <w:ilvl w:val="0"/>
                          <w:numId w:val="1"/>
                        </w:numPr>
                        <w:spacing w:after="0" w:line="240" w:lineRule="auto"/>
                        <w:rPr>
                          <w:rFonts w:cs="Arial"/>
                          <w:color w:val="000000" w:themeColor="text1"/>
                          <w:sz w:val="24"/>
                          <w:szCs w:val="24"/>
                        </w:rPr>
                      </w:pPr>
                      <w:r w:rsidRPr="00C40DB3">
                        <w:rPr>
                          <w:rFonts w:cs="Arial"/>
                          <w:color w:val="000000" w:themeColor="text1"/>
                          <w:sz w:val="24"/>
                          <w:szCs w:val="24"/>
                        </w:rPr>
                        <w:t xml:space="preserve">The Adult </w:t>
                      </w:r>
                      <w:r>
                        <w:rPr>
                          <w:rFonts w:cs="Arial"/>
                          <w:color w:val="000000" w:themeColor="text1"/>
                          <w:sz w:val="24"/>
                          <w:szCs w:val="24"/>
                        </w:rPr>
                        <w:t>Independent Sexual Violence Advisor</w:t>
                      </w:r>
                      <w:r w:rsidRPr="00C40DB3">
                        <w:rPr>
                          <w:rFonts w:cs="Arial"/>
                          <w:color w:val="000000" w:themeColor="text1"/>
                          <w:sz w:val="24"/>
                          <w:szCs w:val="24"/>
                        </w:rPr>
                        <w:t xml:space="preserve">s received </w:t>
                      </w:r>
                      <w:r>
                        <w:rPr>
                          <w:rFonts w:cs="Arial"/>
                          <w:color w:val="000000" w:themeColor="text1"/>
                          <w:sz w:val="24"/>
                          <w:szCs w:val="24"/>
                        </w:rPr>
                        <w:t>315</w:t>
                      </w:r>
                      <w:r w:rsidRPr="00C40DB3">
                        <w:rPr>
                          <w:rFonts w:cs="Arial"/>
                          <w:color w:val="000000" w:themeColor="text1"/>
                          <w:sz w:val="24"/>
                          <w:szCs w:val="24"/>
                        </w:rPr>
                        <w:t xml:space="preserve"> referrals and Ch</w:t>
                      </w:r>
                      <w:r>
                        <w:rPr>
                          <w:rFonts w:cs="Arial"/>
                          <w:color w:val="000000" w:themeColor="text1"/>
                          <w:sz w:val="24"/>
                          <w:szCs w:val="24"/>
                        </w:rPr>
                        <w:t xml:space="preserve">ildren’s </w:t>
                      </w:r>
                      <w:r w:rsidRPr="00C40DB3">
                        <w:rPr>
                          <w:rFonts w:cs="Arial"/>
                          <w:color w:val="000000" w:themeColor="text1"/>
                          <w:sz w:val="24"/>
                          <w:szCs w:val="24"/>
                        </w:rPr>
                        <w:t xml:space="preserve">ISVA had </w:t>
                      </w:r>
                      <w:r>
                        <w:rPr>
                          <w:rFonts w:cs="Arial"/>
                          <w:color w:val="000000" w:themeColor="text1"/>
                          <w:sz w:val="24"/>
                          <w:szCs w:val="24"/>
                        </w:rPr>
                        <w:t>150</w:t>
                      </w:r>
                    </w:p>
                    <w:p w:rsidR="00980B83" w:rsidRPr="00C40DB3" w:rsidRDefault="00980B83" w:rsidP="00C40DB3">
                      <w:pPr>
                        <w:pStyle w:val="ListParagraph"/>
                        <w:spacing w:after="0" w:line="240" w:lineRule="auto"/>
                        <w:rPr>
                          <w:rFonts w:cs="Arial"/>
                          <w:color w:val="000000" w:themeColor="text1"/>
                          <w:sz w:val="24"/>
                          <w:szCs w:val="24"/>
                        </w:rPr>
                      </w:pPr>
                    </w:p>
                    <w:p w:rsidR="00980B83" w:rsidRDefault="00980B83" w:rsidP="00790C77">
                      <w:pPr>
                        <w:pStyle w:val="ListParagraph"/>
                        <w:numPr>
                          <w:ilvl w:val="0"/>
                          <w:numId w:val="1"/>
                        </w:numPr>
                        <w:spacing w:after="0" w:line="240" w:lineRule="auto"/>
                        <w:rPr>
                          <w:rFonts w:cs="Arial"/>
                          <w:color w:val="000000" w:themeColor="text1"/>
                          <w:sz w:val="24"/>
                          <w:szCs w:val="24"/>
                        </w:rPr>
                      </w:pPr>
                      <w:r w:rsidRPr="00D51741">
                        <w:rPr>
                          <w:rFonts w:cs="Arial"/>
                          <w:color w:val="000000" w:themeColor="text1"/>
                          <w:sz w:val="24"/>
                          <w:szCs w:val="24"/>
                        </w:rPr>
                        <w:t>The Adult Safeguarding Team</w:t>
                      </w:r>
                      <w:r>
                        <w:rPr>
                          <w:rFonts w:cs="Arial"/>
                          <w:color w:val="000000" w:themeColor="text1"/>
                          <w:sz w:val="24"/>
                          <w:szCs w:val="24"/>
                        </w:rPr>
                        <w:t>s</w:t>
                      </w:r>
                      <w:r w:rsidRPr="00D51741">
                        <w:rPr>
                          <w:rFonts w:cs="Arial"/>
                          <w:color w:val="000000" w:themeColor="text1"/>
                          <w:sz w:val="24"/>
                          <w:szCs w:val="24"/>
                        </w:rPr>
                        <w:t xml:space="preserve"> received</w:t>
                      </w:r>
                      <w:r>
                        <w:rPr>
                          <w:rFonts w:cs="Arial"/>
                          <w:color w:val="000000" w:themeColor="text1"/>
                          <w:sz w:val="24"/>
                          <w:szCs w:val="24"/>
                        </w:rPr>
                        <w:t xml:space="preserve"> 774</w:t>
                      </w:r>
                      <w:r w:rsidRPr="00D51741">
                        <w:rPr>
                          <w:rFonts w:cs="Arial"/>
                          <w:color w:val="000000" w:themeColor="text1"/>
                          <w:sz w:val="24"/>
                          <w:szCs w:val="24"/>
                        </w:rPr>
                        <w:t xml:space="preserve"> referrals that involved a domestic abuse element and </w:t>
                      </w:r>
                      <w:r>
                        <w:rPr>
                          <w:rFonts w:cs="Arial"/>
                          <w:color w:val="000000" w:themeColor="text1"/>
                          <w:sz w:val="24"/>
                          <w:szCs w:val="24"/>
                        </w:rPr>
                        <w:t>280</w:t>
                      </w:r>
                      <w:r w:rsidRPr="00D51741">
                        <w:rPr>
                          <w:rFonts w:cs="Arial"/>
                          <w:color w:val="000000" w:themeColor="text1"/>
                          <w:sz w:val="24"/>
                          <w:szCs w:val="24"/>
                        </w:rPr>
                        <w:t xml:space="preserve"> with a sexual violence element</w:t>
                      </w:r>
                      <w:r>
                        <w:rPr>
                          <w:rFonts w:cs="Arial"/>
                          <w:color w:val="000000" w:themeColor="text1"/>
                          <w:sz w:val="24"/>
                          <w:szCs w:val="24"/>
                        </w:rPr>
                        <w:t xml:space="preserve">. </w:t>
                      </w:r>
                    </w:p>
                    <w:p w:rsidR="00980B83" w:rsidRPr="00850569" w:rsidRDefault="00980B83" w:rsidP="00850569">
                      <w:pPr>
                        <w:pStyle w:val="ListParagraph"/>
                        <w:rPr>
                          <w:rFonts w:cs="Arial"/>
                          <w:color w:val="000000" w:themeColor="text1"/>
                          <w:sz w:val="24"/>
                          <w:szCs w:val="24"/>
                        </w:rPr>
                      </w:pPr>
                    </w:p>
                    <w:p w:rsidR="00980B83" w:rsidRPr="00C00FD5" w:rsidRDefault="00980B83" w:rsidP="00306182">
                      <w:pPr>
                        <w:pStyle w:val="ListParagraph"/>
                        <w:numPr>
                          <w:ilvl w:val="0"/>
                          <w:numId w:val="1"/>
                        </w:numPr>
                        <w:spacing w:after="0" w:line="240" w:lineRule="auto"/>
                        <w:rPr>
                          <w:rFonts w:cs="Arial"/>
                          <w:color w:val="000000" w:themeColor="text1"/>
                          <w:sz w:val="24"/>
                          <w:szCs w:val="24"/>
                        </w:rPr>
                      </w:pPr>
                      <w:r w:rsidRPr="00C00FD5">
                        <w:rPr>
                          <w:bCs/>
                          <w:iCs/>
                          <w:color w:val="000000" w:themeColor="text1"/>
                          <w:sz w:val="24"/>
                          <w:szCs w:val="24"/>
                        </w:rPr>
                        <w:t>621</w:t>
                      </w:r>
                      <w:r w:rsidRPr="00C00FD5">
                        <w:rPr>
                          <w:b/>
                          <w:bCs/>
                          <w:iCs/>
                          <w:color w:val="000000" w:themeColor="text1"/>
                          <w:sz w:val="24"/>
                          <w:szCs w:val="24"/>
                        </w:rPr>
                        <w:t xml:space="preserve"> </w:t>
                      </w:r>
                      <w:r w:rsidRPr="00C00FD5">
                        <w:rPr>
                          <w:iCs/>
                          <w:color w:val="000000" w:themeColor="text1"/>
                          <w:sz w:val="24"/>
                          <w:szCs w:val="24"/>
                        </w:rPr>
                        <w:t xml:space="preserve">young people have received support from the VAWG Project </w:t>
                      </w:r>
                    </w:p>
                    <w:p w:rsidR="00980B83" w:rsidRPr="00D51741" w:rsidRDefault="00980B83" w:rsidP="008074B7">
                      <w:pPr>
                        <w:spacing w:after="0" w:line="240" w:lineRule="auto"/>
                        <w:rPr>
                          <w:rFonts w:cs="Arial"/>
                          <w:color w:val="000000" w:themeColor="text1"/>
                          <w:sz w:val="24"/>
                          <w:szCs w:val="24"/>
                        </w:rPr>
                      </w:pPr>
                    </w:p>
                    <w:p w:rsidR="00980B83" w:rsidRPr="008074B7" w:rsidRDefault="00980B83" w:rsidP="008074B7">
                      <w:pPr>
                        <w:spacing w:after="0" w:line="240" w:lineRule="auto"/>
                        <w:rPr>
                          <w:rFonts w:ascii="Arial" w:hAnsi="Arial" w:cs="Arial"/>
                          <w:sz w:val="24"/>
                          <w:szCs w:val="24"/>
                        </w:rPr>
                      </w:pPr>
                    </w:p>
                    <w:p w:rsidR="00980B83" w:rsidRDefault="00980B83" w:rsidP="008074B7">
                      <w:pPr>
                        <w:jc w:val="center"/>
                      </w:pPr>
                    </w:p>
                  </w:txbxContent>
                </v:textbox>
              </v:roundrect>
            </w:pict>
          </mc:Fallback>
        </mc:AlternateContent>
      </w:r>
    </w:p>
    <w:p w:rsidR="008074B7" w:rsidRDefault="008074B7" w:rsidP="008074B7">
      <w:pPr>
        <w:spacing w:after="0" w:line="240" w:lineRule="auto"/>
        <w:jc w:val="center"/>
        <w:rPr>
          <w:rFonts w:ascii="Arial" w:hAnsi="Arial" w:cs="Arial"/>
          <w:b/>
          <w:sz w:val="24"/>
          <w:szCs w:val="24"/>
        </w:rPr>
      </w:pPr>
    </w:p>
    <w:p w:rsidR="008074B7" w:rsidRDefault="008074B7" w:rsidP="008074B7">
      <w:pPr>
        <w:spacing w:after="0" w:line="240" w:lineRule="auto"/>
        <w:jc w:val="center"/>
        <w:rPr>
          <w:rFonts w:ascii="Arial" w:hAnsi="Arial" w:cs="Arial"/>
          <w:b/>
          <w:sz w:val="24"/>
          <w:szCs w:val="24"/>
        </w:rPr>
      </w:pPr>
    </w:p>
    <w:p w:rsidR="008074B7" w:rsidRDefault="008074B7" w:rsidP="008074B7">
      <w:pPr>
        <w:spacing w:after="0" w:line="240" w:lineRule="auto"/>
        <w:jc w:val="center"/>
        <w:rPr>
          <w:rFonts w:ascii="Arial" w:hAnsi="Arial" w:cs="Arial"/>
          <w:b/>
          <w:sz w:val="24"/>
          <w:szCs w:val="24"/>
        </w:rPr>
      </w:pPr>
    </w:p>
    <w:p w:rsidR="008074B7" w:rsidRDefault="008074B7" w:rsidP="008074B7">
      <w:pPr>
        <w:spacing w:after="0" w:line="240" w:lineRule="auto"/>
        <w:jc w:val="center"/>
        <w:rPr>
          <w:rFonts w:ascii="Arial" w:hAnsi="Arial" w:cs="Arial"/>
          <w:b/>
          <w:sz w:val="24"/>
          <w:szCs w:val="24"/>
        </w:rPr>
      </w:pPr>
    </w:p>
    <w:p w:rsidR="008074B7" w:rsidRDefault="008074B7" w:rsidP="008074B7">
      <w:pPr>
        <w:spacing w:after="0" w:line="240" w:lineRule="auto"/>
        <w:jc w:val="center"/>
        <w:rPr>
          <w:rFonts w:ascii="Arial" w:hAnsi="Arial" w:cs="Arial"/>
          <w:b/>
          <w:sz w:val="24"/>
          <w:szCs w:val="24"/>
        </w:rPr>
      </w:pPr>
    </w:p>
    <w:p w:rsidR="008074B7" w:rsidRDefault="008074B7" w:rsidP="008074B7">
      <w:pPr>
        <w:spacing w:after="0" w:line="240" w:lineRule="auto"/>
        <w:jc w:val="center"/>
        <w:rPr>
          <w:rFonts w:ascii="Arial" w:hAnsi="Arial" w:cs="Arial"/>
          <w:b/>
          <w:sz w:val="24"/>
          <w:szCs w:val="24"/>
        </w:rPr>
      </w:pPr>
    </w:p>
    <w:p w:rsidR="008074B7" w:rsidRDefault="008074B7" w:rsidP="008074B7">
      <w:pPr>
        <w:spacing w:after="0" w:line="240" w:lineRule="auto"/>
        <w:jc w:val="center"/>
        <w:rPr>
          <w:rFonts w:ascii="Arial" w:hAnsi="Arial" w:cs="Arial"/>
          <w:b/>
          <w:sz w:val="24"/>
          <w:szCs w:val="24"/>
        </w:rPr>
      </w:pPr>
    </w:p>
    <w:p w:rsidR="008074B7" w:rsidRDefault="008074B7" w:rsidP="008074B7">
      <w:pPr>
        <w:spacing w:after="0" w:line="240" w:lineRule="auto"/>
        <w:jc w:val="center"/>
        <w:rPr>
          <w:rFonts w:ascii="Arial" w:hAnsi="Arial" w:cs="Arial"/>
          <w:b/>
          <w:sz w:val="24"/>
          <w:szCs w:val="24"/>
        </w:rPr>
      </w:pPr>
    </w:p>
    <w:p w:rsidR="008074B7" w:rsidRDefault="008074B7" w:rsidP="008074B7">
      <w:pPr>
        <w:spacing w:after="0" w:line="240" w:lineRule="auto"/>
        <w:jc w:val="center"/>
        <w:rPr>
          <w:rFonts w:ascii="Arial" w:hAnsi="Arial" w:cs="Arial"/>
          <w:b/>
          <w:sz w:val="24"/>
          <w:szCs w:val="24"/>
        </w:rPr>
      </w:pPr>
    </w:p>
    <w:p w:rsidR="008074B7" w:rsidRDefault="008074B7" w:rsidP="008074B7">
      <w:pPr>
        <w:spacing w:after="0" w:line="240" w:lineRule="auto"/>
        <w:jc w:val="center"/>
        <w:rPr>
          <w:rFonts w:ascii="Arial" w:hAnsi="Arial" w:cs="Arial"/>
          <w:b/>
          <w:sz w:val="24"/>
          <w:szCs w:val="24"/>
        </w:rPr>
      </w:pPr>
    </w:p>
    <w:p w:rsidR="008074B7" w:rsidRDefault="008074B7" w:rsidP="008074B7">
      <w:pPr>
        <w:spacing w:after="0" w:line="240" w:lineRule="auto"/>
        <w:jc w:val="center"/>
        <w:rPr>
          <w:rFonts w:ascii="Arial" w:hAnsi="Arial" w:cs="Arial"/>
          <w:b/>
          <w:sz w:val="24"/>
          <w:szCs w:val="24"/>
        </w:rPr>
      </w:pPr>
    </w:p>
    <w:p w:rsidR="008074B7" w:rsidRDefault="008074B7" w:rsidP="008074B7">
      <w:pPr>
        <w:spacing w:after="0" w:line="240" w:lineRule="auto"/>
        <w:jc w:val="center"/>
        <w:rPr>
          <w:rFonts w:ascii="Arial" w:hAnsi="Arial" w:cs="Arial"/>
          <w:b/>
          <w:sz w:val="24"/>
          <w:szCs w:val="24"/>
        </w:rPr>
      </w:pPr>
    </w:p>
    <w:p w:rsidR="008074B7" w:rsidRPr="008074B7" w:rsidRDefault="008074B7" w:rsidP="008074B7">
      <w:pPr>
        <w:spacing w:after="0" w:line="240" w:lineRule="auto"/>
        <w:jc w:val="center"/>
        <w:rPr>
          <w:rFonts w:ascii="Arial" w:hAnsi="Arial" w:cs="Arial"/>
          <w:b/>
          <w:sz w:val="24"/>
          <w:szCs w:val="24"/>
        </w:rPr>
      </w:pPr>
    </w:p>
    <w:p w:rsidR="00C51D8F" w:rsidRPr="008074B7" w:rsidRDefault="00C51D8F" w:rsidP="00914A6D">
      <w:pPr>
        <w:spacing w:after="0" w:line="240" w:lineRule="auto"/>
        <w:rPr>
          <w:rFonts w:ascii="Arial" w:hAnsi="Arial" w:cs="Arial"/>
          <w:sz w:val="24"/>
          <w:szCs w:val="24"/>
        </w:rPr>
      </w:pPr>
    </w:p>
    <w:p w:rsidR="003578B9" w:rsidRPr="008074B7" w:rsidRDefault="003578B9" w:rsidP="00914A6D">
      <w:pPr>
        <w:spacing w:after="0" w:line="240" w:lineRule="auto"/>
        <w:rPr>
          <w:rFonts w:ascii="Arial" w:hAnsi="Arial" w:cs="Arial"/>
          <w:sz w:val="24"/>
          <w:szCs w:val="24"/>
        </w:rPr>
      </w:pPr>
    </w:p>
    <w:p w:rsidR="003578B9" w:rsidRPr="008074B7" w:rsidRDefault="003578B9" w:rsidP="00914A6D">
      <w:pPr>
        <w:spacing w:after="0" w:line="240" w:lineRule="auto"/>
        <w:rPr>
          <w:rFonts w:ascii="Arial" w:hAnsi="Arial" w:cs="Arial"/>
          <w:sz w:val="24"/>
          <w:szCs w:val="24"/>
        </w:rPr>
      </w:pPr>
    </w:p>
    <w:p w:rsidR="003578B9" w:rsidRDefault="003578B9" w:rsidP="00914A6D">
      <w:pPr>
        <w:spacing w:after="0" w:line="240" w:lineRule="auto"/>
        <w:rPr>
          <w:rFonts w:ascii="Arial" w:hAnsi="Arial" w:cs="Arial"/>
          <w:sz w:val="24"/>
          <w:szCs w:val="24"/>
        </w:rPr>
      </w:pPr>
    </w:p>
    <w:p w:rsidR="008074B7" w:rsidRDefault="008074B7" w:rsidP="00914A6D">
      <w:pPr>
        <w:spacing w:after="0" w:line="240" w:lineRule="auto"/>
        <w:rPr>
          <w:rFonts w:ascii="Arial" w:hAnsi="Arial" w:cs="Arial"/>
          <w:sz w:val="24"/>
          <w:szCs w:val="24"/>
        </w:rPr>
      </w:pPr>
    </w:p>
    <w:p w:rsidR="008074B7" w:rsidRDefault="008074B7" w:rsidP="00914A6D">
      <w:pPr>
        <w:spacing w:after="0" w:line="240" w:lineRule="auto"/>
        <w:rPr>
          <w:rFonts w:ascii="Arial" w:hAnsi="Arial" w:cs="Arial"/>
          <w:sz w:val="24"/>
          <w:szCs w:val="24"/>
        </w:rPr>
      </w:pPr>
    </w:p>
    <w:p w:rsidR="008074B7" w:rsidRDefault="008074B7" w:rsidP="00914A6D">
      <w:pPr>
        <w:spacing w:after="0" w:line="240" w:lineRule="auto"/>
        <w:rPr>
          <w:rFonts w:ascii="Arial" w:hAnsi="Arial" w:cs="Arial"/>
          <w:sz w:val="24"/>
          <w:szCs w:val="24"/>
        </w:rPr>
      </w:pPr>
    </w:p>
    <w:p w:rsidR="008074B7" w:rsidRPr="008074B7" w:rsidRDefault="008074B7" w:rsidP="00914A6D">
      <w:pPr>
        <w:spacing w:after="0" w:line="240" w:lineRule="auto"/>
        <w:rPr>
          <w:rFonts w:ascii="Arial" w:hAnsi="Arial" w:cs="Arial"/>
          <w:sz w:val="24"/>
          <w:szCs w:val="24"/>
        </w:rPr>
      </w:pPr>
    </w:p>
    <w:p w:rsidR="00C51D8F" w:rsidRDefault="00C51D8F" w:rsidP="00914A6D">
      <w:pPr>
        <w:spacing w:after="0" w:line="240" w:lineRule="auto"/>
        <w:rPr>
          <w:rFonts w:cs="Arial"/>
          <w:sz w:val="24"/>
          <w:szCs w:val="24"/>
        </w:rPr>
      </w:pPr>
    </w:p>
    <w:p w:rsidR="00C51D8F" w:rsidRPr="00914A6D" w:rsidRDefault="00C51D8F" w:rsidP="00914A6D">
      <w:pPr>
        <w:spacing w:after="0" w:line="240" w:lineRule="auto"/>
        <w:rPr>
          <w:rFonts w:cs="Arial"/>
          <w:sz w:val="24"/>
          <w:szCs w:val="24"/>
        </w:rPr>
      </w:pPr>
    </w:p>
    <w:p w:rsidR="00C51D8F" w:rsidRDefault="00C51D8F">
      <w:pPr>
        <w:rPr>
          <w:b/>
          <w:sz w:val="24"/>
          <w:szCs w:val="24"/>
        </w:rPr>
      </w:pPr>
      <w:r>
        <w:rPr>
          <w:b/>
          <w:sz w:val="24"/>
          <w:szCs w:val="24"/>
        </w:rPr>
        <w:br w:type="page"/>
      </w:r>
    </w:p>
    <w:p w:rsidR="00DE613C" w:rsidRPr="00040968" w:rsidRDefault="00FB21E9">
      <w:pPr>
        <w:rPr>
          <w:rFonts w:cs="Arial"/>
          <w:b/>
          <w:sz w:val="24"/>
          <w:szCs w:val="24"/>
        </w:rPr>
      </w:pPr>
      <w:r>
        <w:rPr>
          <w:rFonts w:cs="Arial"/>
          <w:b/>
          <w:sz w:val="24"/>
          <w:szCs w:val="24"/>
        </w:rPr>
        <w:lastRenderedPageBreak/>
        <w:t>1</w:t>
      </w:r>
      <w:r w:rsidR="00C355DC">
        <w:rPr>
          <w:rFonts w:cs="Arial"/>
          <w:b/>
          <w:sz w:val="24"/>
          <w:szCs w:val="24"/>
        </w:rPr>
        <w:t>.0</w:t>
      </w:r>
      <w:r w:rsidR="00C355DC">
        <w:rPr>
          <w:rFonts w:cs="Arial"/>
          <w:b/>
          <w:sz w:val="24"/>
          <w:szCs w:val="24"/>
        </w:rPr>
        <w:tab/>
      </w:r>
      <w:r w:rsidR="00DE613C" w:rsidRPr="00040968">
        <w:rPr>
          <w:rFonts w:cs="Arial"/>
          <w:b/>
          <w:sz w:val="24"/>
          <w:szCs w:val="24"/>
        </w:rPr>
        <w:t>Our structure</w:t>
      </w:r>
    </w:p>
    <w:p w:rsidR="007D7971" w:rsidRPr="0083533E" w:rsidRDefault="005561A0" w:rsidP="00932B98">
      <w:pPr>
        <w:spacing w:after="0" w:line="240" w:lineRule="auto"/>
        <w:ind w:left="720"/>
        <w:jc w:val="both"/>
        <w:rPr>
          <w:rFonts w:cs="Arial"/>
          <w:color w:val="0070C0"/>
          <w:sz w:val="24"/>
          <w:szCs w:val="24"/>
        </w:rPr>
      </w:pPr>
      <w:r>
        <w:rPr>
          <w:rFonts w:cs="Arial"/>
          <w:sz w:val="24"/>
          <w:szCs w:val="24"/>
        </w:rPr>
        <w:t xml:space="preserve">The </w:t>
      </w:r>
      <w:r w:rsidR="00DE613C" w:rsidRPr="00040968">
        <w:rPr>
          <w:rFonts w:cs="Arial"/>
          <w:sz w:val="24"/>
          <w:szCs w:val="24"/>
        </w:rPr>
        <w:t xml:space="preserve">Domestic Abuse and Sexual Violence Partnership </w:t>
      </w:r>
      <w:r>
        <w:rPr>
          <w:rFonts w:cs="Arial"/>
          <w:sz w:val="24"/>
          <w:szCs w:val="24"/>
        </w:rPr>
        <w:t xml:space="preserve">operates across </w:t>
      </w:r>
      <w:r w:rsidR="00FB2E08">
        <w:rPr>
          <w:rFonts w:cs="Arial"/>
          <w:sz w:val="24"/>
          <w:szCs w:val="24"/>
        </w:rPr>
        <w:t>both Cambridgeshire and Peterborough</w:t>
      </w:r>
      <w:r w:rsidR="001B1D19">
        <w:rPr>
          <w:rFonts w:cs="Arial"/>
          <w:sz w:val="24"/>
          <w:szCs w:val="24"/>
        </w:rPr>
        <w:t xml:space="preserve">.  At a strategic level, work is overseen by the Domestic Abuse and Sexual Violence Delivery </w:t>
      </w:r>
      <w:r w:rsidR="00FB2E08">
        <w:rPr>
          <w:rFonts w:cs="Arial"/>
          <w:sz w:val="24"/>
          <w:szCs w:val="24"/>
        </w:rPr>
        <w:t>Board</w:t>
      </w:r>
      <w:r w:rsidR="001B1D19">
        <w:rPr>
          <w:rFonts w:cs="Arial"/>
          <w:sz w:val="24"/>
          <w:szCs w:val="24"/>
        </w:rPr>
        <w:t xml:space="preserve"> who ensure the Cambridgeshire and Peterborough Violence Against Women and Girls Strategy, and</w:t>
      </w:r>
      <w:r w:rsidR="00FB2E08">
        <w:rPr>
          <w:rFonts w:cs="Arial"/>
          <w:sz w:val="24"/>
          <w:szCs w:val="24"/>
        </w:rPr>
        <w:t xml:space="preserve"> </w:t>
      </w:r>
      <w:r w:rsidR="001B1D19">
        <w:rPr>
          <w:rFonts w:cs="Arial"/>
          <w:sz w:val="24"/>
          <w:szCs w:val="24"/>
        </w:rPr>
        <w:t>associated Action Plan</w:t>
      </w:r>
      <w:r w:rsidR="00FB2E08">
        <w:rPr>
          <w:rFonts w:cs="Arial"/>
          <w:sz w:val="24"/>
          <w:szCs w:val="24"/>
        </w:rPr>
        <w:t xml:space="preserve"> are delivered by the Domestic Abuse and Sexual Violence Operational Group.</w:t>
      </w:r>
    </w:p>
    <w:p w:rsidR="00766F97" w:rsidRDefault="00766F97" w:rsidP="00932B98">
      <w:pPr>
        <w:spacing w:after="0" w:line="240" w:lineRule="auto"/>
        <w:ind w:left="720"/>
        <w:jc w:val="both"/>
        <w:rPr>
          <w:rFonts w:cs="Arial"/>
          <w:sz w:val="24"/>
          <w:szCs w:val="24"/>
        </w:rPr>
      </w:pPr>
    </w:p>
    <w:p w:rsidR="00766F97" w:rsidRDefault="00766F97" w:rsidP="00932B98">
      <w:pPr>
        <w:spacing w:after="0" w:line="240" w:lineRule="auto"/>
        <w:ind w:left="720"/>
        <w:jc w:val="both"/>
        <w:rPr>
          <w:rFonts w:cs="Arial"/>
          <w:sz w:val="24"/>
          <w:szCs w:val="24"/>
        </w:rPr>
      </w:pPr>
    </w:p>
    <w:p w:rsidR="00766F97" w:rsidRDefault="00FB2E08" w:rsidP="00932B98">
      <w:pPr>
        <w:spacing w:after="0" w:line="240" w:lineRule="auto"/>
        <w:ind w:left="720"/>
        <w:jc w:val="both"/>
        <w:rPr>
          <w:rFonts w:cs="Arial"/>
          <w:sz w:val="24"/>
          <w:szCs w:val="24"/>
        </w:rPr>
      </w:pPr>
      <w:r w:rsidRPr="007C741D">
        <w:rPr>
          <w:rFonts w:cs="Arial"/>
          <w:noProof/>
          <w:sz w:val="24"/>
          <w:szCs w:val="24"/>
          <w:lang w:eastAsia="en-GB"/>
        </w:rPr>
        <mc:AlternateContent>
          <mc:Choice Requires="wps">
            <w:drawing>
              <wp:anchor distT="45720" distB="45720" distL="114300" distR="114300" simplePos="0" relativeHeight="251795456" behindDoc="0" locked="0" layoutInCell="1" allowOverlap="1" wp14:anchorId="23755B8D" wp14:editId="6846002B">
                <wp:simplePos x="0" y="0"/>
                <wp:positionH relativeFrom="column">
                  <wp:posOffset>3467100</wp:posOffset>
                </wp:positionH>
                <wp:positionV relativeFrom="paragraph">
                  <wp:posOffset>22225</wp:posOffset>
                </wp:positionV>
                <wp:extent cx="13430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9625"/>
                        </a:xfrm>
                        <a:prstGeom prst="rect">
                          <a:avLst/>
                        </a:prstGeom>
                        <a:solidFill>
                          <a:srgbClr val="FFFFFF"/>
                        </a:solidFill>
                        <a:ln w="9525">
                          <a:solidFill>
                            <a:srgbClr val="000000"/>
                          </a:solidFill>
                          <a:miter lim="800000"/>
                          <a:headEnd/>
                          <a:tailEnd/>
                        </a:ln>
                      </wps:spPr>
                      <wps:txbx>
                        <w:txbxContent>
                          <w:p w:rsidR="00980B83" w:rsidRDefault="00980B83">
                            <w:r>
                              <w:t>Cambridgeshire and Peterborough Safeguarding  Boards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755B8D" id="_x0000_t202" coordsize="21600,21600" o:spt="202" path="m,l,21600r21600,l21600,xe">
                <v:stroke joinstyle="miter"/>
                <v:path gradientshapeok="t" o:connecttype="rect"/>
              </v:shapetype>
              <v:shape id="Text Box 2" o:spid="_x0000_s1027" type="#_x0000_t202" style="position:absolute;left:0;text-align:left;margin-left:273pt;margin-top:1.75pt;width:105.75pt;height:63.75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">
                <v:textbox>
                  <w:txbxContent>
                    <w:p w:rsidR="00980B83" w:rsidRDefault="00980B83">
                      <w:r>
                        <w:t>Cambridgeshire and Peterborough Safeguarding  Boards</w:t>
                      </w:r>
                    </w:p>
                  </w:txbxContent>
                </v:textbox>
                <w10:wrap type="square"/>
              </v:shape>
            </w:pict>
          </mc:Fallback>
        </mc:AlternateContent>
      </w:r>
      <w:r w:rsidR="007C741D" w:rsidRPr="00B23251">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0816A8E" wp14:editId="5FE1A9DE">
                <wp:simplePos x="0" y="0"/>
                <wp:positionH relativeFrom="column">
                  <wp:posOffset>1895476</wp:posOffset>
                </wp:positionH>
                <wp:positionV relativeFrom="paragraph">
                  <wp:posOffset>13970</wp:posOffset>
                </wp:positionV>
                <wp:extent cx="1371600" cy="704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04850"/>
                        </a:xfrm>
                        <a:prstGeom prst="rect">
                          <a:avLst/>
                        </a:prstGeom>
                        <a:solidFill>
                          <a:srgbClr val="FFFFFF"/>
                        </a:solidFill>
                        <a:ln w="9525">
                          <a:solidFill>
                            <a:srgbClr val="000000"/>
                          </a:solidFill>
                          <a:miter lim="800000"/>
                          <a:headEnd/>
                          <a:tailEnd/>
                        </a:ln>
                      </wps:spPr>
                      <wps:txbx>
                        <w:txbxContent>
                          <w:p w:rsidR="00980B83" w:rsidRDefault="00980B83" w:rsidP="00766F97">
                            <w:pPr>
                              <w:jc w:val="center"/>
                            </w:pPr>
                            <w:r>
                              <w:t>Cambridgeshire  &amp; Peterborough Community Safety Strategic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16A8E" id="_x0000_s1028" type="#_x0000_t202" style="position:absolute;left:0;text-align:left;margin-left:149.25pt;margin-top:1.1pt;width:108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">
                <v:textbox>
                  <w:txbxContent>
                    <w:p w:rsidR="00980B83" w:rsidRDefault="00980B83" w:rsidP="00766F97">
                      <w:pPr>
                        <w:jc w:val="center"/>
                      </w:pPr>
                      <w:r>
                        <w:t>Cambridgeshire  &amp; Peterborough Community Safety Strategic Board</w:t>
                      </w:r>
                    </w:p>
                  </w:txbxContent>
                </v:textbox>
              </v:shape>
            </w:pict>
          </mc:Fallback>
        </mc:AlternateContent>
      </w:r>
      <w:r w:rsidR="007C741D" w:rsidRPr="00C26CB6">
        <w:rPr>
          <w:rFonts w:eastAsia="Times New Roman" w:cs="Arial"/>
          <w:noProof/>
          <w:sz w:val="24"/>
          <w:szCs w:val="24"/>
          <w:lang w:eastAsia="en-GB"/>
        </w:rPr>
        <mc:AlternateContent>
          <mc:Choice Requires="wps">
            <w:drawing>
              <wp:anchor distT="0" distB="0" distL="114300" distR="114300" simplePos="0" relativeHeight="251787264" behindDoc="0" locked="0" layoutInCell="1" allowOverlap="1" wp14:anchorId="6F3E9325" wp14:editId="4E9FE90D">
                <wp:simplePos x="0" y="0"/>
                <wp:positionH relativeFrom="column">
                  <wp:posOffset>114300</wp:posOffset>
                </wp:positionH>
                <wp:positionV relativeFrom="paragraph">
                  <wp:posOffset>13970</wp:posOffset>
                </wp:positionV>
                <wp:extent cx="1466850" cy="676275"/>
                <wp:effectExtent l="0" t="0" r="19050"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76275"/>
                        </a:xfrm>
                        <a:prstGeom prst="rect">
                          <a:avLst/>
                        </a:prstGeom>
                        <a:solidFill>
                          <a:srgbClr val="FFFFFF"/>
                        </a:solidFill>
                        <a:ln w="9525">
                          <a:solidFill>
                            <a:srgbClr val="000000"/>
                          </a:solidFill>
                          <a:miter lim="800000"/>
                          <a:headEnd/>
                          <a:tailEnd/>
                        </a:ln>
                      </wps:spPr>
                      <wps:txbx>
                        <w:txbxContent>
                          <w:p w:rsidR="00980B83" w:rsidRDefault="00980B83" w:rsidP="00C26CB6">
                            <w:pPr>
                              <w:jc w:val="center"/>
                            </w:pPr>
                            <w:r>
                              <w:t>Cambridgeshire Health &amp; Wellbeing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E9325" id="_x0000_s1029" type="#_x0000_t202" style="position:absolute;left:0;text-align:left;margin-left:9pt;margin-top:1.1pt;width:115.5pt;height:5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">
                <v:textbox>
                  <w:txbxContent>
                    <w:p w:rsidR="00980B83" w:rsidRDefault="00980B83" w:rsidP="00C26CB6">
                      <w:pPr>
                        <w:jc w:val="center"/>
                      </w:pPr>
                      <w:r>
                        <w:t>Cambridgeshire Health &amp; Wellbeing Board</w:t>
                      </w:r>
                    </w:p>
                  </w:txbxContent>
                </v:textbox>
              </v:shape>
            </w:pict>
          </mc:Fallback>
        </mc:AlternateContent>
      </w:r>
      <w:r w:rsidR="007C741D" w:rsidRPr="00C26CB6">
        <w:rPr>
          <w:rFonts w:eastAsia="Times New Roman" w:cs="Arial"/>
          <w:noProof/>
          <w:sz w:val="24"/>
          <w:szCs w:val="24"/>
          <w:lang w:eastAsia="en-GB"/>
        </w:rPr>
        <mc:AlternateContent>
          <mc:Choice Requires="wps">
            <w:drawing>
              <wp:anchor distT="0" distB="0" distL="114300" distR="114300" simplePos="0" relativeHeight="251793408" behindDoc="0" locked="0" layoutInCell="1" allowOverlap="1" wp14:anchorId="67BC863D" wp14:editId="4676CF4A">
                <wp:simplePos x="0" y="0"/>
                <wp:positionH relativeFrom="column">
                  <wp:posOffset>5105400</wp:posOffset>
                </wp:positionH>
                <wp:positionV relativeFrom="paragraph">
                  <wp:posOffset>13970</wp:posOffset>
                </wp:positionV>
                <wp:extent cx="1485900" cy="68580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980B83" w:rsidRDefault="00980B83" w:rsidP="000F5C66">
                            <w:pPr>
                              <w:jc w:val="center"/>
                            </w:pPr>
                            <w:r>
                              <w:t>Peterborough Health &amp; Wellbeing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C863D" id="_x0000_s1030" type="#_x0000_t202" style="position:absolute;left:0;text-align:left;margin-left:402pt;margin-top:1.1pt;width:117pt;height:5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">
                <v:textbox>
                  <w:txbxContent>
                    <w:p w:rsidR="00980B83" w:rsidRDefault="00980B83" w:rsidP="000F5C66">
                      <w:pPr>
                        <w:jc w:val="center"/>
                      </w:pPr>
                      <w:r>
                        <w:t>Peterborough Health &amp; Wellbeing Board</w:t>
                      </w:r>
                    </w:p>
                  </w:txbxContent>
                </v:textbox>
              </v:shape>
            </w:pict>
          </mc:Fallback>
        </mc:AlternateContent>
      </w:r>
    </w:p>
    <w:p w:rsidR="00766F97" w:rsidRPr="00040968" w:rsidRDefault="00766F97" w:rsidP="00932B98">
      <w:pPr>
        <w:spacing w:after="0" w:line="240" w:lineRule="auto"/>
        <w:ind w:left="720"/>
        <w:jc w:val="both"/>
        <w:rPr>
          <w:rFonts w:cs="Arial"/>
          <w:sz w:val="24"/>
          <w:szCs w:val="24"/>
        </w:rPr>
      </w:pPr>
    </w:p>
    <w:p w:rsidR="00B23251" w:rsidRDefault="00B23251">
      <w:pPr>
        <w:rPr>
          <w:rFonts w:ascii="Arial" w:hAnsi="Arial" w:cs="Arial"/>
          <w:color w:val="0070C0"/>
          <w:sz w:val="24"/>
          <w:szCs w:val="24"/>
        </w:rPr>
      </w:pPr>
    </w:p>
    <w:p w:rsidR="00B23251" w:rsidRDefault="00FB2E0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99552" behindDoc="0" locked="0" layoutInCell="1" allowOverlap="1" wp14:anchorId="56FB30C2" wp14:editId="7D8A6B5F">
                <wp:simplePos x="0" y="0"/>
                <wp:positionH relativeFrom="column">
                  <wp:posOffset>2886075</wp:posOffset>
                </wp:positionH>
                <wp:positionV relativeFrom="paragraph">
                  <wp:posOffset>27940</wp:posOffset>
                </wp:positionV>
                <wp:extent cx="0" cy="352425"/>
                <wp:effectExtent l="76200" t="0" r="76200" b="47625"/>
                <wp:wrapNone/>
                <wp:docPr id="34" name="Straight Arrow Connector 34"/>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076F4B3C" id="_x0000_t32" coordsize="21600,21600" o:spt="32" o:oned="t" path="m,l21600,21600e" filled="f">
                <v:path arrowok="t" fillok="f" o:connecttype="none"/>
                <o:lock v:ext="edit" shapetype="t"/>
              </v:shapetype>
              <v:shape id="Straight Arrow Connector 34" o:spid="_x0000_s1026" type="#_x0000_t32" style="position:absolute;margin-left:227.25pt;margin-top:2.2pt;width:0;height:27.7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" strokecolor="#4579b8 [3044]">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798528" behindDoc="0" locked="0" layoutInCell="1" allowOverlap="1" wp14:anchorId="4246271A" wp14:editId="1856F993">
                <wp:simplePos x="0" y="0"/>
                <wp:positionH relativeFrom="column">
                  <wp:posOffset>3629025</wp:posOffset>
                </wp:positionH>
                <wp:positionV relativeFrom="paragraph">
                  <wp:posOffset>18415</wp:posOffset>
                </wp:positionV>
                <wp:extent cx="0" cy="371475"/>
                <wp:effectExtent l="76200" t="0" r="76200" b="47625"/>
                <wp:wrapNone/>
                <wp:docPr id="33" name="Straight Arrow Connector 3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24F5036" id="Straight Arrow Connector 33" o:spid="_x0000_s1026" type="#_x0000_t32" style="position:absolute;margin-left:285.75pt;margin-top:1.45pt;width:0;height:29.2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" strokecolor="#4579b8 [3044]">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797504" behindDoc="0" locked="0" layoutInCell="1" allowOverlap="1" wp14:anchorId="5BB129CF" wp14:editId="369DC6E3">
                <wp:simplePos x="0" y="0"/>
                <wp:positionH relativeFrom="column">
                  <wp:posOffset>3857625</wp:posOffset>
                </wp:positionH>
                <wp:positionV relativeFrom="paragraph">
                  <wp:posOffset>8890</wp:posOffset>
                </wp:positionV>
                <wp:extent cx="1943100" cy="742950"/>
                <wp:effectExtent l="38100" t="0" r="19050" b="57150"/>
                <wp:wrapNone/>
                <wp:docPr id="32" name="Straight Arrow Connector 32"/>
                <wp:cNvGraphicFramePr/>
                <a:graphic xmlns:a="http://schemas.openxmlformats.org/drawingml/2006/main">
                  <a:graphicData uri="http://schemas.microsoft.com/office/word/2010/wordprocessingShape">
                    <wps:wsp>
                      <wps:cNvCnPr/>
                      <wps:spPr>
                        <a:xfrm flipH="1">
                          <a:off x="0" y="0"/>
                          <a:ext cx="1943100" cy="742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7BF449E" id="Straight Arrow Connector 32" o:spid="_x0000_s1026" type="#_x0000_t32" style="position:absolute;margin-left:303.75pt;margin-top:.7pt;width:153pt;height:58.5pt;flip:x;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" strokecolor="#4579b8 [3044]">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796480" behindDoc="0" locked="0" layoutInCell="1" allowOverlap="1" wp14:anchorId="5DE3C064" wp14:editId="05589293">
                <wp:simplePos x="0" y="0"/>
                <wp:positionH relativeFrom="column">
                  <wp:posOffset>1047750</wp:posOffset>
                </wp:positionH>
                <wp:positionV relativeFrom="paragraph">
                  <wp:posOffset>8890</wp:posOffset>
                </wp:positionV>
                <wp:extent cx="1409700" cy="704850"/>
                <wp:effectExtent l="0" t="0" r="76200" b="57150"/>
                <wp:wrapNone/>
                <wp:docPr id="29" name="Straight Arrow Connector 29"/>
                <wp:cNvGraphicFramePr/>
                <a:graphic xmlns:a="http://schemas.openxmlformats.org/drawingml/2006/main">
                  <a:graphicData uri="http://schemas.microsoft.com/office/word/2010/wordprocessingShape">
                    <wps:wsp>
                      <wps:cNvCnPr/>
                      <wps:spPr>
                        <a:xfrm>
                          <a:off x="0" y="0"/>
                          <a:ext cx="1409700"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3B22C372" id="Straight Arrow Connector 29" o:spid="_x0000_s1026" type="#_x0000_t32" style="position:absolute;margin-left:82.5pt;margin-top:.7pt;width:111pt;height:55.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" strokecolor="#4579b8 [3044]">
                <v:stroke endarrow="block"/>
              </v:shape>
            </w:pict>
          </mc:Fallback>
        </mc:AlternateContent>
      </w:r>
      <w:r w:rsidR="007D7971">
        <w:rPr>
          <w:rFonts w:ascii="Arial" w:hAnsi="Arial" w:cs="Arial"/>
          <w:sz w:val="24"/>
          <w:szCs w:val="24"/>
        </w:rPr>
        <w:t xml:space="preserve"> </w:t>
      </w:r>
    </w:p>
    <w:p w:rsidR="007D7971" w:rsidRDefault="00766F9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31FBC780" wp14:editId="232158E3">
                <wp:simplePos x="0" y="0"/>
                <wp:positionH relativeFrom="column">
                  <wp:posOffset>2457450</wp:posOffset>
                </wp:positionH>
                <wp:positionV relativeFrom="paragraph">
                  <wp:posOffset>42546</wp:posOffset>
                </wp:positionV>
                <wp:extent cx="1390650" cy="10287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3906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B83" w:rsidRPr="007D7971" w:rsidRDefault="00980B83" w:rsidP="007D7971">
                            <w:pPr>
                              <w:jc w:val="center"/>
                              <w:rPr>
                                <w:b/>
                              </w:rPr>
                            </w:pPr>
                            <w:r w:rsidRPr="007D7971">
                              <w:rPr>
                                <w:rFonts w:cs="Arial"/>
                                <w:b/>
                              </w:rPr>
                              <w:t xml:space="preserve">Cambridgeshire and Peterborough Domestic Abuse and Sexual Violence </w:t>
                            </w:r>
                            <w:r>
                              <w:rPr>
                                <w:rFonts w:cs="Arial"/>
                                <w:b/>
                              </w:rPr>
                              <w:t>Strategic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FBC780" id="Text Box 25" o:spid="_x0000_s1031" type="#_x0000_t202" style="position:absolute;margin-left:193.5pt;margin-top:3.35pt;width:109.5pt;height:8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" fillcolor="white [3201]" strokeweight=".5pt">
                <v:textbox>
                  <w:txbxContent>
                    <w:p w:rsidR="00980B83" w:rsidRPr="007D7971" w:rsidRDefault="00980B83" w:rsidP="007D7971">
                      <w:pPr>
                        <w:jc w:val="center"/>
                        <w:rPr>
                          <w:b/>
                        </w:rPr>
                      </w:pPr>
                      <w:r w:rsidRPr="007D7971">
                        <w:rPr>
                          <w:rFonts w:cs="Arial"/>
                          <w:b/>
                        </w:rPr>
                        <w:t xml:space="preserve">Cambridgeshire and Peterborough Domestic Abuse and Sexual Violence </w:t>
                      </w:r>
                      <w:r>
                        <w:rPr>
                          <w:rFonts w:cs="Arial"/>
                          <w:b/>
                        </w:rPr>
                        <w:t>Strategic Board</w:t>
                      </w:r>
                    </w:p>
                  </w:txbxContent>
                </v:textbox>
              </v:shape>
            </w:pict>
          </mc:Fallback>
        </mc:AlternateContent>
      </w:r>
    </w:p>
    <w:p w:rsidR="007D7971" w:rsidRDefault="007D7971">
      <w:pPr>
        <w:rPr>
          <w:rFonts w:ascii="Arial" w:hAnsi="Arial" w:cs="Arial"/>
          <w:sz w:val="24"/>
          <w:szCs w:val="24"/>
        </w:rPr>
      </w:pPr>
    </w:p>
    <w:p w:rsidR="007D7971" w:rsidRDefault="007D7971">
      <w:pPr>
        <w:rPr>
          <w:rFonts w:ascii="Arial" w:hAnsi="Arial" w:cs="Arial"/>
          <w:sz w:val="24"/>
          <w:szCs w:val="24"/>
        </w:rPr>
      </w:pPr>
    </w:p>
    <w:p w:rsidR="007D7971" w:rsidRDefault="00766F9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6544" behindDoc="0" locked="0" layoutInCell="1" allowOverlap="1" wp14:anchorId="515BB8B5" wp14:editId="46C9D317">
                <wp:simplePos x="0" y="0"/>
                <wp:positionH relativeFrom="column">
                  <wp:posOffset>3143250</wp:posOffset>
                </wp:positionH>
                <wp:positionV relativeFrom="paragraph">
                  <wp:posOffset>58420</wp:posOffset>
                </wp:positionV>
                <wp:extent cx="0" cy="42862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shape w14:anchorId="5C6236D7" id="Straight Arrow Connector 13" o:spid="_x0000_s1026" type="#_x0000_t32" style="position:absolute;margin-left:247.5pt;margin-top:4.6pt;width:0;height:33.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" strokecolor="#4579b8 [3044]">
                <v:stroke endarrow="open"/>
              </v:shape>
            </w:pict>
          </mc:Fallback>
        </mc:AlternateContent>
      </w:r>
    </w:p>
    <w:p w:rsidR="007D7971" w:rsidRDefault="00FB2E08" w:rsidP="00766F97">
      <w:pPr>
        <w:tabs>
          <w:tab w:val="left" w:pos="919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47B4034E" wp14:editId="5FEF9B07">
                <wp:simplePos x="0" y="0"/>
                <wp:positionH relativeFrom="column">
                  <wp:posOffset>2457450</wp:posOffset>
                </wp:positionH>
                <wp:positionV relativeFrom="paragraph">
                  <wp:posOffset>156210</wp:posOffset>
                </wp:positionV>
                <wp:extent cx="1390650" cy="5238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3906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0B83" w:rsidRDefault="00980B83" w:rsidP="00766F97">
                            <w:pPr>
                              <w:jc w:val="center"/>
                            </w:pPr>
                            <w:r>
                              <w:t>DASV Operational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B4034E" id="Text Box 23" o:spid="_x0000_s1032" type="#_x0000_t202" style="position:absolute;margin-left:193.5pt;margin-top:12.3pt;width:109.5pt;height:4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" fillcolor="white [3201]" strokeweight=".5pt">
                <v:textbox>
                  <w:txbxContent>
                    <w:p w:rsidR="00980B83" w:rsidRDefault="00980B83" w:rsidP="00766F97">
                      <w:pPr>
                        <w:jc w:val="center"/>
                      </w:pPr>
                      <w:r>
                        <w:t>DASV Operational Group</w:t>
                      </w:r>
                    </w:p>
                  </w:txbxContent>
                </v:textbox>
              </v:shape>
            </w:pict>
          </mc:Fallback>
        </mc:AlternateContent>
      </w:r>
      <w:r w:rsidR="00766F97">
        <w:rPr>
          <w:rFonts w:ascii="Arial" w:hAnsi="Arial" w:cs="Arial"/>
          <w:sz w:val="24"/>
          <w:szCs w:val="24"/>
        </w:rPr>
        <w:tab/>
      </w:r>
    </w:p>
    <w:p w:rsidR="007D7971" w:rsidRDefault="007D7971">
      <w:pPr>
        <w:rPr>
          <w:rFonts w:ascii="Arial" w:hAnsi="Arial" w:cs="Arial"/>
          <w:sz w:val="24"/>
          <w:szCs w:val="24"/>
        </w:rPr>
      </w:pPr>
    </w:p>
    <w:p w:rsidR="00FB21E9" w:rsidRPr="00040968" w:rsidRDefault="0083533E" w:rsidP="00FB21E9">
      <w:pPr>
        <w:rPr>
          <w:b/>
          <w:sz w:val="24"/>
          <w:szCs w:val="24"/>
        </w:rPr>
      </w:pPr>
      <w:r>
        <w:rPr>
          <w:rFonts w:cs="Arial"/>
          <w:sz w:val="24"/>
          <w:szCs w:val="24"/>
        </w:rPr>
        <w:t xml:space="preserve"> </w:t>
      </w:r>
      <w:r w:rsidR="00FB21E9">
        <w:rPr>
          <w:b/>
          <w:sz w:val="24"/>
          <w:szCs w:val="24"/>
        </w:rPr>
        <w:t>2.0</w:t>
      </w:r>
      <w:r w:rsidR="00FB21E9">
        <w:rPr>
          <w:b/>
          <w:sz w:val="24"/>
          <w:szCs w:val="24"/>
        </w:rPr>
        <w:tab/>
      </w:r>
      <w:r w:rsidR="00FB21E9" w:rsidRPr="00040968">
        <w:rPr>
          <w:b/>
          <w:sz w:val="24"/>
          <w:szCs w:val="24"/>
        </w:rPr>
        <w:t>Our Aims</w:t>
      </w:r>
    </w:p>
    <w:p w:rsidR="00FB21E9" w:rsidRDefault="008E10CD" w:rsidP="00FB21E9">
      <w:pPr>
        <w:rPr>
          <w:b/>
        </w:rPr>
      </w:pPr>
      <w:r>
        <w:rPr>
          <w:b/>
          <w:noProof/>
          <w:lang w:eastAsia="en-GB"/>
        </w:rPr>
        <mc:AlternateContent>
          <mc:Choice Requires="wps">
            <w:drawing>
              <wp:anchor distT="0" distB="0" distL="114300" distR="114300" simplePos="0" relativeHeight="251790336" behindDoc="0" locked="0" layoutInCell="1" allowOverlap="1" wp14:anchorId="061B57A1" wp14:editId="61FD672B">
                <wp:simplePos x="0" y="0"/>
                <wp:positionH relativeFrom="column">
                  <wp:posOffset>523875</wp:posOffset>
                </wp:positionH>
                <wp:positionV relativeFrom="paragraph">
                  <wp:posOffset>11430</wp:posOffset>
                </wp:positionV>
                <wp:extent cx="5715000" cy="1171575"/>
                <wp:effectExtent l="0" t="0" r="19050" b="28575"/>
                <wp:wrapNone/>
                <wp:docPr id="31" name="Rounded Rectangle 31"/>
                <wp:cNvGraphicFramePr/>
                <a:graphic xmlns:a="http://schemas.openxmlformats.org/drawingml/2006/main">
                  <a:graphicData uri="http://schemas.microsoft.com/office/word/2010/wordprocessingShape">
                    <wps:wsp>
                      <wps:cNvSpPr/>
                      <wps:spPr>
                        <a:xfrm>
                          <a:off x="0" y="0"/>
                          <a:ext cx="5715000" cy="1171575"/>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oundrect w14:anchorId="278070AA" id="Rounded Rectangle 31" o:spid="_x0000_s1026" style="position:absolute;margin-left:41.25pt;margin-top:.9pt;width:450pt;height:9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" fillcolor="#92cddc [1944]" strokecolor="#243f60 [1604]" strokeweight="2pt"/>
            </w:pict>
          </mc:Fallback>
        </mc:AlternateContent>
      </w:r>
      <w:r>
        <w:rPr>
          <w:b/>
          <w:noProof/>
          <w:lang w:eastAsia="en-GB"/>
        </w:rPr>
        <mc:AlternateContent>
          <mc:Choice Requires="wps">
            <w:drawing>
              <wp:anchor distT="0" distB="0" distL="114300" distR="114300" simplePos="0" relativeHeight="251791360" behindDoc="0" locked="0" layoutInCell="1" allowOverlap="1" wp14:anchorId="516BD8DA" wp14:editId="316B032E">
                <wp:simplePos x="0" y="0"/>
                <wp:positionH relativeFrom="column">
                  <wp:posOffset>781050</wp:posOffset>
                </wp:positionH>
                <wp:positionV relativeFrom="paragraph">
                  <wp:posOffset>59054</wp:posOffset>
                </wp:positionV>
                <wp:extent cx="5133975" cy="1038225"/>
                <wp:effectExtent l="0" t="0" r="9525" b="9525"/>
                <wp:wrapNone/>
                <wp:docPr id="288" name="Text Box 288"/>
                <wp:cNvGraphicFramePr/>
                <a:graphic xmlns:a="http://schemas.openxmlformats.org/drawingml/2006/main">
                  <a:graphicData uri="http://schemas.microsoft.com/office/word/2010/wordprocessingShape">
                    <wps:wsp>
                      <wps:cNvSpPr txBox="1"/>
                      <wps:spPr>
                        <a:xfrm>
                          <a:off x="0" y="0"/>
                          <a:ext cx="5133975" cy="1038225"/>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0B83" w:rsidRDefault="00980B83" w:rsidP="00CA0603">
                            <w:pPr>
                              <w:jc w:val="center"/>
                              <w:rPr>
                                <w:rFonts w:cs="Arial"/>
                                <w:sz w:val="24"/>
                                <w:szCs w:val="24"/>
                              </w:rPr>
                            </w:pPr>
                            <w:r w:rsidRPr="00040968">
                              <w:rPr>
                                <w:rFonts w:cs="Arial"/>
                                <w:sz w:val="24"/>
                                <w:szCs w:val="24"/>
                              </w:rPr>
                              <w:t>Our vision is</w:t>
                            </w:r>
                            <w:r>
                              <w:rPr>
                                <w:rFonts w:cs="Arial"/>
                                <w:sz w:val="24"/>
                                <w:szCs w:val="24"/>
                              </w:rPr>
                              <w:t>:</w:t>
                            </w:r>
                          </w:p>
                          <w:p w:rsidR="00980B83" w:rsidRPr="00040968" w:rsidRDefault="00980B83" w:rsidP="00CA0603">
                            <w:pPr>
                              <w:jc w:val="center"/>
                              <w:rPr>
                                <w:sz w:val="24"/>
                                <w:szCs w:val="24"/>
                              </w:rPr>
                            </w:pPr>
                            <w:r w:rsidRPr="00040968">
                              <w:rPr>
                                <w:rFonts w:cs="Arial"/>
                                <w:b/>
                                <w:sz w:val="24"/>
                                <w:szCs w:val="24"/>
                              </w:rPr>
                              <w:t>To reduce the harms associated with domestic abuse and sexual violence, and prevent these crimes from occurring across Cambridgeshire</w:t>
                            </w:r>
                            <w:r>
                              <w:rPr>
                                <w:rFonts w:cs="Arial"/>
                                <w:b/>
                                <w:sz w:val="24"/>
                                <w:szCs w:val="24"/>
                              </w:rPr>
                              <w:t xml:space="preserve"> and Peterborough</w:t>
                            </w:r>
                            <w:r w:rsidRPr="00040968">
                              <w:rPr>
                                <w:rFonts w:cs="Arial"/>
                                <w:b/>
                                <w:sz w:val="24"/>
                                <w:szCs w:val="24"/>
                              </w:rPr>
                              <w:t>.</w:t>
                            </w:r>
                          </w:p>
                          <w:p w:rsidR="00980B83" w:rsidRDefault="00980B83" w:rsidP="00FB21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BD8DA" id="Text Box 288" o:spid="_x0000_s1033" type="#_x0000_t202" style="position:absolute;margin-left:61.5pt;margin-top:4.65pt;width:404.25pt;height:81.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" fillcolor="#92cddc [1944]" stroked="f" strokeweight=".5pt">
                <v:textbox>
                  <w:txbxContent>
                    <w:p w:rsidR="00980B83" w:rsidRDefault="00980B83" w:rsidP="00CA0603">
                      <w:pPr>
                        <w:jc w:val="center"/>
                        <w:rPr>
                          <w:rFonts w:cs="Arial"/>
                          <w:sz w:val="24"/>
                          <w:szCs w:val="24"/>
                        </w:rPr>
                      </w:pPr>
                      <w:r w:rsidRPr="00040968">
                        <w:rPr>
                          <w:rFonts w:cs="Arial"/>
                          <w:sz w:val="24"/>
                          <w:szCs w:val="24"/>
                        </w:rPr>
                        <w:t>Our vision is</w:t>
                      </w:r>
                      <w:r>
                        <w:rPr>
                          <w:rFonts w:cs="Arial"/>
                          <w:sz w:val="24"/>
                          <w:szCs w:val="24"/>
                        </w:rPr>
                        <w:t>:</w:t>
                      </w:r>
                    </w:p>
                    <w:p w:rsidR="00980B83" w:rsidRPr="00040968" w:rsidRDefault="00980B83" w:rsidP="00CA0603">
                      <w:pPr>
                        <w:jc w:val="center"/>
                        <w:rPr>
                          <w:sz w:val="24"/>
                          <w:szCs w:val="24"/>
                        </w:rPr>
                      </w:pPr>
                      <w:r w:rsidRPr="00040968">
                        <w:rPr>
                          <w:rFonts w:cs="Arial"/>
                          <w:b/>
                          <w:sz w:val="24"/>
                          <w:szCs w:val="24"/>
                        </w:rPr>
                        <w:t>To reduce the harms associated with domestic abuse and sexual violence, and prevent these crimes from occurring across Cambridgeshire</w:t>
                      </w:r>
                      <w:r>
                        <w:rPr>
                          <w:rFonts w:cs="Arial"/>
                          <w:b/>
                          <w:sz w:val="24"/>
                          <w:szCs w:val="24"/>
                        </w:rPr>
                        <w:t xml:space="preserve"> and Peterborough</w:t>
                      </w:r>
                      <w:r w:rsidRPr="00040968">
                        <w:rPr>
                          <w:rFonts w:cs="Arial"/>
                          <w:b/>
                          <w:sz w:val="24"/>
                          <w:szCs w:val="24"/>
                        </w:rPr>
                        <w:t>.</w:t>
                      </w:r>
                    </w:p>
                    <w:p w:rsidR="00980B83" w:rsidRDefault="00980B83" w:rsidP="00FB21E9"/>
                  </w:txbxContent>
                </v:textbox>
              </v:shape>
            </w:pict>
          </mc:Fallback>
        </mc:AlternateContent>
      </w:r>
    </w:p>
    <w:p w:rsidR="00FB21E9" w:rsidRDefault="00FB21E9" w:rsidP="00FB21E9">
      <w:pPr>
        <w:rPr>
          <w:rFonts w:cs="Arial"/>
        </w:rPr>
      </w:pPr>
    </w:p>
    <w:p w:rsidR="00FB21E9" w:rsidRDefault="00FB21E9" w:rsidP="00FB21E9">
      <w:pPr>
        <w:rPr>
          <w:rFonts w:cs="Arial"/>
        </w:rPr>
      </w:pPr>
    </w:p>
    <w:p w:rsidR="00FB21E9" w:rsidRDefault="00FB21E9" w:rsidP="00FB21E9">
      <w:pPr>
        <w:rPr>
          <w:rFonts w:cs="Arial"/>
        </w:rPr>
      </w:pPr>
    </w:p>
    <w:p w:rsidR="00F7505A" w:rsidRDefault="00F7505A" w:rsidP="000D08DD">
      <w:pPr>
        <w:spacing w:after="0" w:line="240" w:lineRule="auto"/>
        <w:jc w:val="both"/>
        <w:rPr>
          <w:rFonts w:cstheme="minorHAnsi"/>
          <w:sz w:val="24"/>
          <w:szCs w:val="24"/>
        </w:rPr>
      </w:pPr>
    </w:p>
    <w:p w:rsidR="00FB21E9" w:rsidRDefault="005561A0" w:rsidP="000D08DD">
      <w:pPr>
        <w:spacing w:after="0" w:line="240" w:lineRule="auto"/>
        <w:jc w:val="both"/>
        <w:rPr>
          <w:rFonts w:cstheme="minorHAnsi"/>
          <w:sz w:val="24"/>
          <w:szCs w:val="24"/>
        </w:rPr>
      </w:pPr>
      <w:r>
        <w:rPr>
          <w:rFonts w:cstheme="minorHAnsi"/>
          <w:sz w:val="24"/>
          <w:szCs w:val="24"/>
        </w:rPr>
        <w:t xml:space="preserve">The current </w:t>
      </w:r>
      <w:r w:rsidR="00FB21E9" w:rsidRPr="00FB21E9">
        <w:rPr>
          <w:rFonts w:cstheme="minorHAnsi"/>
          <w:sz w:val="24"/>
          <w:szCs w:val="24"/>
        </w:rPr>
        <w:t>Cambridgeshire and Peterborough Violence Against Women</w:t>
      </w:r>
      <w:r>
        <w:rPr>
          <w:rFonts w:cstheme="minorHAnsi"/>
          <w:sz w:val="24"/>
          <w:szCs w:val="24"/>
        </w:rPr>
        <w:t xml:space="preserve"> &amp; Girls (VAWG) Strategy is based on </w:t>
      </w:r>
      <w:r w:rsidR="00FB21E9" w:rsidRPr="00FB21E9">
        <w:rPr>
          <w:rFonts w:cstheme="minorHAnsi"/>
          <w:sz w:val="24"/>
          <w:szCs w:val="24"/>
        </w:rPr>
        <w:t>Home Office</w:t>
      </w:r>
      <w:r w:rsidR="00F7505A">
        <w:rPr>
          <w:rFonts w:cstheme="minorHAnsi"/>
          <w:sz w:val="24"/>
          <w:szCs w:val="24"/>
        </w:rPr>
        <w:t xml:space="preserve"> expectations for VAWG services.  Our Strategic Aims are separate for Domestic Abuse and Sexual Violence and more information can be found in the relevant sections further in this report.</w:t>
      </w:r>
    </w:p>
    <w:p w:rsidR="000D08DD" w:rsidRPr="00FB21E9" w:rsidRDefault="000D08DD" w:rsidP="000D08DD">
      <w:pPr>
        <w:spacing w:after="0" w:line="240" w:lineRule="auto"/>
        <w:jc w:val="both"/>
        <w:rPr>
          <w:rFonts w:cstheme="minorHAnsi"/>
        </w:rPr>
      </w:pPr>
    </w:p>
    <w:p w:rsidR="001A2DF6" w:rsidRPr="001A2DF6" w:rsidRDefault="001A2DF6" w:rsidP="001A2DF6">
      <w:pPr>
        <w:spacing w:after="0" w:line="240" w:lineRule="auto"/>
        <w:rPr>
          <w:rFonts w:cs="Arial"/>
          <w:sz w:val="24"/>
          <w:szCs w:val="24"/>
        </w:rPr>
      </w:pPr>
    </w:p>
    <w:p w:rsidR="0062722E" w:rsidRPr="00040968" w:rsidRDefault="00FB21E9">
      <w:pPr>
        <w:rPr>
          <w:rFonts w:cs="Arial"/>
          <w:b/>
          <w:sz w:val="24"/>
          <w:szCs w:val="24"/>
        </w:rPr>
      </w:pPr>
      <w:r>
        <w:rPr>
          <w:rFonts w:cs="Arial"/>
          <w:b/>
          <w:sz w:val="24"/>
          <w:szCs w:val="24"/>
        </w:rPr>
        <w:t>3</w:t>
      </w:r>
      <w:r w:rsidR="00C355DC">
        <w:rPr>
          <w:rFonts w:cs="Arial"/>
          <w:b/>
          <w:sz w:val="24"/>
          <w:szCs w:val="24"/>
        </w:rPr>
        <w:t>.0</w:t>
      </w:r>
      <w:r w:rsidR="00C355DC">
        <w:rPr>
          <w:rFonts w:cs="Arial"/>
          <w:b/>
          <w:sz w:val="24"/>
          <w:szCs w:val="24"/>
        </w:rPr>
        <w:tab/>
      </w:r>
      <w:r w:rsidR="0062722E" w:rsidRPr="00040968">
        <w:rPr>
          <w:rFonts w:cs="Arial"/>
          <w:b/>
          <w:sz w:val="24"/>
          <w:szCs w:val="24"/>
        </w:rPr>
        <w:t xml:space="preserve">Domestic Abuse </w:t>
      </w:r>
      <w:r w:rsidR="00C355DC">
        <w:rPr>
          <w:rFonts w:cs="Arial"/>
          <w:b/>
          <w:sz w:val="24"/>
          <w:szCs w:val="24"/>
        </w:rPr>
        <w:t xml:space="preserve">and Sexual Violence </w:t>
      </w:r>
      <w:r w:rsidR="0062722E" w:rsidRPr="00040968">
        <w:rPr>
          <w:rFonts w:cs="Arial"/>
          <w:b/>
          <w:sz w:val="24"/>
          <w:szCs w:val="24"/>
        </w:rPr>
        <w:t>Offer</w:t>
      </w:r>
    </w:p>
    <w:p w:rsidR="0062722E" w:rsidRDefault="0083533E" w:rsidP="00C355DC">
      <w:pPr>
        <w:spacing w:after="0" w:line="240" w:lineRule="auto"/>
        <w:ind w:left="720"/>
        <w:rPr>
          <w:rFonts w:cs="Arial"/>
          <w:sz w:val="24"/>
          <w:szCs w:val="24"/>
        </w:rPr>
      </w:pPr>
      <w:r>
        <w:rPr>
          <w:rFonts w:cs="Arial"/>
          <w:sz w:val="24"/>
          <w:szCs w:val="24"/>
        </w:rPr>
        <w:t xml:space="preserve">The </w:t>
      </w:r>
      <w:r w:rsidR="0062722E" w:rsidRPr="00040968">
        <w:rPr>
          <w:rFonts w:cs="Arial"/>
          <w:sz w:val="24"/>
          <w:szCs w:val="24"/>
        </w:rPr>
        <w:t xml:space="preserve">Domestic Abuse and Sexual Violence ‘Offer’ </w:t>
      </w:r>
      <w:r>
        <w:rPr>
          <w:rFonts w:cs="Arial"/>
          <w:sz w:val="24"/>
          <w:szCs w:val="24"/>
        </w:rPr>
        <w:t xml:space="preserve">is </w:t>
      </w:r>
      <w:r w:rsidR="0062722E" w:rsidRPr="00040968">
        <w:rPr>
          <w:rFonts w:cs="Arial"/>
          <w:sz w:val="24"/>
          <w:szCs w:val="24"/>
        </w:rPr>
        <w:t>based on the Model of Staged Intervention, setting out services at four levels:</w:t>
      </w:r>
      <w:r w:rsidR="00411046">
        <w:rPr>
          <w:rFonts w:cs="Arial"/>
          <w:sz w:val="24"/>
          <w:szCs w:val="24"/>
        </w:rPr>
        <w:t xml:space="preserve">  the model is a key part of a wider integrated model of support services for victims of crime commissioned by the Police and Crime Commissioner for Cambridgeshire and Peterborough.   </w:t>
      </w:r>
    </w:p>
    <w:p w:rsidR="006D7C8D" w:rsidRPr="00040968" w:rsidRDefault="006D7C8D" w:rsidP="00C355DC">
      <w:pPr>
        <w:spacing w:after="0" w:line="240" w:lineRule="auto"/>
        <w:ind w:left="720"/>
        <w:rPr>
          <w:rFonts w:cs="Arial"/>
          <w:sz w:val="24"/>
          <w:szCs w:val="24"/>
        </w:rPr>
      </w:pPr>
    </w:p>
    <w:p w:rsidR="0062722E" w:rsidRDefault="0062722E" w:rsidP="00040968">
      <w:pPr>
        <w:jc w:val="center"/>
        <w:rPr>
          <w:rFonts w:ascii="Arial" w:hAnsi="Arial" w:cs="Arial"/>
          <w:sz w:val="24"/>
          <w:szCs w:val="24"/>
        </w:rPr>
      </w:pPr>
      <w:r w:rsidRPr="00EB5EDF">
        <w:rPr>
          <w:rFonts w:ascii="Arial" w:hAnsi="Arial" w:cs="Arial"/>
          <w:noProof/>
          <w:lang w:eastAsia="en-GB"/>
        </w:rPr>
        <w:lastRenderedPageBreak/>
        <w:drawing>
          <wp:inline distT="0" distB="0" distL="0" distR="0" wp14:anchorId="7165C955" wp14:editId="68E9C8F9">
            <wp:extent cx="550545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3171825"/>
                    </a:xfrm>
                    <a:prstGeom prst="rect">
                      <a:avLst/>
                    </a:prstGeom>
                    <a:noFill/>
                    <a:ln>
                      <a:noFill/>
                    </a:ln>
                  </pic:spPr>
                </pic:pic>
              </a:graphicData>
            </a:graphic>
          </wp:inline>
        </w:drawing>
      </w:r>
    </w:p>
    <w:p w:rsidR="005873B6" w:rsidRDefault="005873B6" w:rsidP="00FB21E9">
      <w:pPr>
        <w:rPr>
          <w:rFonts w:ascii="Arial" w:hAnsi="Arial" w:cs="Arial"/>
          <w:sz w:val="24"/>
          <w:szCs w:val="24"/>
        </w:rPr>
      </w:pPr>
    </w:p>
    <w:p w:rsidR="00016F70" w:rsidRDefault="00FB21E9" w:rsidP="00CF2A01">
      <w:pPr>
        <w:rPr>
          <w:rFonts w:cstheme="minorHAnsi"/>
          <w:b/>
          <w:sz w:val="24"/>
          <w:szCs w:val="24"/>
        </w:rPr>
      </w:pPr>
      <w:r w:rsidRPr="002E0E8A">
        <w:rPr>
          <w:rFonts w:cstheme="minorHAnsi"/>
          <w:b/>
          <w:sz w:val="24"/>
          <w:szCs w:val="24"/>
        </w:rPr>
        <w:t>4.0</w:t>
      </w:r>
      <w:r w:rsidRPr="002E0E8A">
        <w:rPr>
          <w:rFonts w:cstheme="minorHAnsi"/>
          <w:b/>
          <w:sz w:val="24"/>
          <w:szCs w:val="24"/>
        </w:rPr>
        <w:tab/>
      </w:r>
      <w:r w:rsidR="00CF2A01">
        <w:rPr>
          <w:rFonts w:cstheme="minorHAnsi"/>
          <w:b/>
          <w:sz w:val="24"/>
          <w:szCs w:val="24"/>
        </w:rPr>
        <w:t>Strategic Aims</w:t>
      </w:r>
      <w:r w:rsidR="00205350">
        <w:rPr>
          <w:rFonts w:cstheme="minorHAnsi"/>
          <w:b/>
          <w:sz w:val="24"/>
          <w:szCs w:val="24"/>
        </w:rPr>
        <w:t xml:space="preserve"> – Domestic Abuse</w:t>
      </w:r>
    </w:p>
    <w:p w:rsidR="00CF2A01" w:rsidRDefault="00CF2A01" w:rsidP="00CF2A01">
      <w:pPr>
        <w:spacing w:after="0" w:line="240" w:lineRule="auto"/>
        <w:ind w:left="720"/>
        <w:rPr>
          <w:rFonts w:cstheme="minorHAnsi"/>
          <w:sz w:val="24"/>
          <w:szCs w:val="24"/>
        </w:rPr>
      </w:pPr>
      <w:r w:rsidRPr="00CF2A01">
        <w:rPr>
          <w:rFonts w:cstheme="minorHAnsi"/>
          <w:sz w:val="24"/>
          <w:szCs w:val="24"/>
        </w:rPr>
        <w:t>Our delivery plans were revised in 201</w:t>
      </w:r>
      <w:r w:rsidR="00A502EB">
        <w:rPr>
          <w:rFonts w:cstheme="minorHAnsi"/>
          <w:sz w:val="24"/>
          <w:szCs w:val="24"/>
        </w:rPr>
        <w:t>9</w:t>
      </w:r>
      <w:r w:rsidRPr="00CF2A01">
        <w:rPr>
          <w:rFonts w:cstheme="minorHAnsi"/>
          <w:sz w:val="24"/>
          <w:szCs w:val="24"/>
        </w:rPr>
        <w:t>-20 and we now have separate plans for Domestic Abuse and Sexual Violence with a series of Strategic Aims.</w:t>
      </w:r>
    </w:p>
    <w:p w:rsidR="00CF2A01" w:rsidRPr="00CF2A01" w:rsidRDefault="00CF2A01" w:rsidP="00CF2A01">
      <w:pPr>
        <w:spacing w:after="0" w:line="240" w:lineRule="auto"/>
        <w:ind w:left="720"/>
        <w:rPr>
          <w:rFonts w:cstheme="minorHAnsi"/>
          <w:sz w:val="24"/>
          <w:szCs w:val="24"/>
        </w:rPr>
      </w:pPr>
    </w:p>
    <w:p w:rsidR="00CF2A01" w:rsidRDefault="00CF2A01" w:rsidP="00F7505A">
      <w:pPr>
        <w:ind w:firstLine="720"/>
        <w:rPr>
          <w:rFonts w:cstheme="minorHAnsi"/>
          <w:b/>
          <w:sz w:val="24"/>
          <w:szCs w:val="24"/>
        </w:rPr>
      </w:pPr>
      <w:r w:rsidRPr="00CF2A01">
        <w:rPr>
          <w:rFonts w:cstheme="minorHAnsi"/>
          <w:sz w:val="24"/>
          <w:szCs w:val="24"/>
        </w:rPr>
        <w:t>The Strategic Aims for Domestic Abuse are:</w:t>
      </w:r>
    </w:p>
    <w:p w:rsidR="000F5C66" w:rsidRPr="00CF2A01" w:rsidRDefault="00CF2A01" w:rsidP="009548F6">
      <w:pPr>
        <w:pStyle w:val="ListParagraph"/>
        <w:numPr>
          <w:ilvl w:val="0"/>
          <w:numId w:val="7"/>
        </w:numPr>
        <w:spacing w:after="0" w:line="240" w:lineRule="auto"/>
        <w:rPr>
          <w:rFonts w:cstheme="minorHAnsi"/>
          <w:sz w:val="24"/>
          <w:szCs w:val="24"/>
        </w:rPr>
      </w:pPr>
      <w:r w:rsidRPr="00CF2A01">
        <w:rPr>
          <w:sz w:val="24"/>
          <w:szCs w:val="24"/>
        </w:rPr>
        <w:t>Working to prevent people becoming offenders of domestic abuse and reducing victimisation by challenging the attitudes and behaviours which foster it.</w:t>
      </w:r>
    </w:p>
    <w:p w:rsidR="00CF2A01" w:rsidRPr="00CF2A01" w:rsidRDefault="00CF2A01" w:rsidP="00CF2A01">
      <w:pPr>
        <w:pStyle w:val="ListParagraph"/>
        <w:spacing w:after="0" w:line="240" w:lineRule="auto"/>
        <w:rPr>
          <w:rFonts w:cstheme="minorHAnsi"/>
          <w:sz w:val="24"/>
          <w:szCs w:val="24"/>
        </w:rPr>
      </w:pPr>
    </w:p>
    <w:p w:rsidR="00A9497D" w:rsidRPr="00CF2A01" w:rsidRDefault="00CF2A01" w:rsidP="009548F6">
      <w:pPr>
        <w:pStyle w:val="ListParagraph"/>
        <w:numPr>
          <w:ilvl w:val="0"/>
          <w:numId w:val="7"/>
        </w:numPr>
        <w:spacing w:after="0" w:line="240" w:lineRule="auto"/>
        <w:rPr>
          <w:sz w:val="24"/>
          <w:szCs w:val="24"/>
        </w:rPr>
      </w:pPr>
      <w:r w:rsidRPr="00CF2A01">
        <w:rPr>
          <w:sz w:val="24"/>
          <w:szCs w:val="24"/>
        </w:rPr>
        <w:t>Reducing the risk to victims and intervening to prevent it from continuing, recurring or escalating.</w:t>
      </w:r>
    </w:p>
    <w:p w:rsidR="00CF2A01" w:rsidRPr="00CF2A01" w:rsidRDefault="00CF2A01" w:rsidP="00CA0603">
      <w:pPr>
        <w:spacing w:after="0" w:line="240" w:lineRule="auto"/>
        <w:rPr>
          <w:sz w:val="24"/>
          <w:szCs w:val="24"/>
        </w:rPr>
      </w:pPr>
    </w:p>
    <w:p w:rsidR="00CF2A01" w:rsidRPr="00CF2A01" w:rsidRDefault="00CF2A01" w:rsidP="009548F6">
      <w:pPr>
        <w:pStyle w:val="ListParagraph"/>
        <w:numPr>
          <w:ilvl w:val="0"/>
          <w:numId w:val="7"/>
        </w:numPr>
        <w:spacing w:after="0" w:line="240" w:lineRule="auto"/>
        <w:rPr>
          <w:sz w:val="24"/>
          <w:szCs w:val="24"/>
        </w:rPr>
      </w:pPr>
      <w:r w:rsidRPr="00CF2A01">
        <w:rPr>
          <w:sz w:val="24"/>
          <w:szCs w:val="24"/>
        </w:rPr>
        <w:t>Perpetrators are appropriately pursued and challenged.</w:t>
      </w:r>
    </w:p>
    <w:p w:rsidR="00CF2A01" w:rsidRPr="00CF2A01" w:rsidRDefault="00CF2A01" w:rsidP="00CA0603">
      <w:pPr>
        <w:spacing w:after="0" w:line="240" w:lineRule="auto"/>
        <w:rPr>
          <w:sz w:val="24"/>
          <w:szCs w:val="24"/>
        </w:rPr>
      </w:pPr>
    </w:p>
    <w:p w:rsidR="00CF2A01" w:rsidRPr="00CF2A01" w:rsidRDefault="00CF2A01" w:rsidP="009548F6">
      <w:pPr>
        <w:pStyle w:val="ListParagraph"/>
        <w:numPr>
          <w:ilvl w:val="0"/>
          <w:numId w:val="7"/>
        </w:numPr>
        <w:spacing w:after="0" w:line="240" w:lineRule="auto"/>
        <w:rPr>
          <w:sz w:val="24"/>
          <w:szCs w:val="24"/>
        </w:rPr>
      </w:pPr>
      <w:r w:rsidRPr="00CF2A01">
        <w:rPr>
          <w:sz w:val="24"/>
          <w:szCs w:val="24"/>
        </w:rPr>
        <w:t>Through a joint commissioning approach we will ensure all victims have access to appropriate and proportionate outcome-focused support</w:t>
      </w:r>
    </w:p>
    <w:p w:rsidR="00CF2A01" w:rsidRDefault="00CF2A01" w:rsidP="00CA0603">
      <w:pPr>
        <w:spacing w:after="0" w:line="240" w:lineRule="auto"/>
      </w:pPr>
    </w:p>
    <w:p w:rsidR="00BC240A" w:rsidRDefault="00BC240A" w:rsidP="00C215F1">
      <w:pPr>
        <w:shd w:val="clear" w:color="auto" w:fill="FFFFFF"/>
        <w:spacing w:after="0" w:line="240" w:lineRule="auto"/>
        <w:ind w:left="720" w:hanging="720"/>
        <w:jc w:val="both"/>
        <w:rPr>
          <w:rFonts w:cstheme="minorHAnsi"/>
          <w:sz w:val="24"/>
          <w:szCs w:val="24"/>
        </w:rPr>
      </w:pPr>
      <w:r w:rsidRPr="00BC240A">
        <w:rPr>
          <w:rFonts w:cstheme="minorHAnsi"/>
          <w:sz w:val="24"/>
          <w:szCs w:val="24"/>
        </w:rPr>
        <w:t>4.1</w:t>
      </w:r>
      <w:r w:rsidRPr="00BC240A">
        <w:rPr>
          <w:rFonts w:cstheme="minorHAnsi"/>
          <w:sz w:val="24"/>
          <w:szCs w:val="24"/>
        </w:rPr>
        <w:tab/>
      </w:r>
      <w:r w:rsidRPr="003B0A36">
        <w:rPr>
          <w:rFonts w:cstheme="minorHAnsi"/>
          <w:sz w:val="24"/>
          <w:szCs w:val="24"/>
          <w:u w:val="single"/>
        </w:rPr>
        <w:t>Challenging Attitudes and Behaviours</w:t>
      </w:r>
    </w:p>
    <w:p w:rsidR="00BC240A" w:rsidRDefault="00BC240A" w:rsidP="00C215F1">
      <w:pPr>
        <w:shd w:val="clear" w:color="auto" w:fill="FFFFFF"/>
        <w:spacing w:after="0" w:line="240" w:lineRule="auto"/>
        <w:ind w:left="720" w:hanging="720"/>
        <w:jc w:val="both"/>
        <w:rPr>
          <w:rFonts w:cstheme="minorHAnsi"/>
          <w:sz w:val="24"/>
          <w:szCs w:val="24"/>
        </w:rPr>
      </w:pPr>
    </w:p>
    <w:p w:rsidR="00C215F1" w:rsidRDefault="00BC240A" w:rsidP="00C215F1">
      <w:pPr>
        <w:shd w:val="clear" w:color="auto" w:fill="FFFFFF"/>
        <w:spacing w:after="0" w:line="240" w:lineRule="auto"/>
        <w:ind w:left="720" w:hanging="720"/>
        <w:jc w:val="both"/>
        <w:rPr>
          <w:rFonts w:ascii="Arial" w:hAnsi="Arial" w:cs="Arial"/>
          <w:sz w:val="24"/>
          <w:szCs w:val="24"/>
        </w:rPr>
      </w:pPr>
      <w:r>
        <w:rPr>
          <w:rFonts w:cstheme="minorHAnsi"/>
          <w:sz w:val="24"/>
          <w:szCs w:val="24"/>
        </w:rPr>
        <w:t>4.1.1</w:t>
      </w:r>
      <w:r>
        <w:rPr>
          <w:rFonts w:cstheme="minorHAnsi"/>
          <w:sz w:val="24"/>
          <w:szCs w:val="24"/>
        </w:rPr>
        <w:tab/>
      </w:r>
      <w:r w:rsidR="00C215F1" w:rsidRPr="00496A7F">
        <w:rPr>
          <w:rFonts w:cstheme="minorHAnsi"/>
          <w:sz w:val="24"/>
          <w:szCs w:val="24"/>
          <w:u w:val="single"/>
        </w:rPr>
        <w:t>Education and Awareness for Communities</w:t>
      </w:r>
    </w:p>
    <w:p w:rsidR="00C215F1" w:rsidRDefault="00C215F1" w:rsidP="00C215F1">
      <w:pPr>
        <w:shd w:val="clear" w:color="auto" w:fill="FFFFFF"/>
        <w:spacing w:after="0" w:line="240" w:lineRule="auto"/>
        <w:ind w:left="720" w:hanging="720"/>
        <w:jc w:val="both"/>
        <w:rPr>
          <w:rFonts w:ascii="Arial" w:hAnsi="Arial" w:cs="Arial"/>
          <w:sz w:val="24"/>
          <w:szCs w:val="24"/>
        </w:rPr>
      </w:pPr>
    </w:p>
    <w:p w:rsidR="00C215F1" w:rsidRPr="003F75E9" w:rsidRDefault="00C215F1" w:rsidP="00C215F1">
      <w:pPr>
        <w:shd w:val="clear" w:color="auto" w:fill="FFFFFF"/>
        <w:spacing w:after="0" w:line="240" w:lineRule="auto"/>
        <w:ind w:left="720"/>
        <w:jc w:val="both"/>
        <w:rPr>
          <w:rFonts w:eastAsia="Times New Roman" w:cstheme="minorHAnsi"/>
          <w:sz w:val="24"/>
          <w:szCs w:val="24"/>
          <w:lang w:eastAsia="en-GB"/>
        </w:rPr>
      </w:pPr>
      <w:r>
        <w:rPr>
          <w:rFonts w:eastAsia="Times New Roman" w:cs="Arial"/>
          <w:sz w:val="24"/>
          <w:szCs w:val="24"/>
          <w:lang w:eastAsia="en-GB"/>
        </w:rPr>
        <w:t xml:space="preserve">Raising awareness with the general public, and with specific community groups forms a large part of our work and in therefore included on the VAWG Action Plan.  </w:t>
      </w:r>
    </w:p>
    <w:p w:rsidR="00C215F1" w:rsidRPr="003F75E9" w:rsidRDefault="00C215F1" w:rsidP="00C215F1">
      <w:pPr>
        <w:spacing w:after="0"/>
        <w:rPr>
          <w:rFonts w:cstheme="minorHAnsi"/>
          <w:sz w:val="24"/>
          <w:szCs w:val="24"/>
        </w:rPr>
      </w:pPr>
      <w:r w:rsidRPr="003F75E9">
        <w:rPr>
          <w:rFonts w:cstheme="minorHAnsi"/>
          <w:sz w:val="24"/>
          <w:szCs w:val="24"/>
        </w:rPr>
        <w:tab/>
      </w:r>
    </w:p>
    <w:p w:rsidR="00C215F1" w:rsidRPr="003F75E9" w:rsidRDefault="00C215F1" w:rsidP="00C215F1">
      <w:pPr>
        <w:spacing w:after="0"/>
        <w:ind w:left="720"/>
        <w:rPr>
          <w:rFonts w:cstheme="minorHAnsi"/>
          <w:sz w:val="24"/>
          <w:szCs w:val="24"/>
        </w:rPr>
      </w:pPr>
      <w:r>
        <w:rPr>
          <w:rFonts w:cstheme="minorHAnsi"/>
          <w:sz w:val="24"/>
          <w:szCs w:val="24"/>
        </w:rPr>
        <w:t>Communications and awareness work delivered in 2019-20 included:</w:t>
      </w:r>
    </w:p>
    <w:p w:rsidR="00C215F1" w:rsidRDefault="00C215F1" w:rsidP="009548F6">
      <w:pPr>
        <w:pStyle w:val="ListParagraph"/>
        <w:numPr>
          <w:ilvl w:val="0"/>
          <w:numId w:val="2"/>
        </w:numPr>
        <w:jc w:val="both"/>
        <w:rPr>
          <w:rFonts w:cstheme="minorHAnsi"/>
          <w:sz w:val="24"/>
          <w:szCs w:val="24"/>
        </w:rPr>
      </w:pPr>
      <w:r>
        <w:rPr>
          <w:rFonts w:cstheme="minorHAnsi"/>
          <w:sz w:val="24"/>
          <w:szCs w:val="24"/>
        </w:rPr>
        <w:t>Work with the Joint Mosque Council in Peterborough to raise awareness within the Muslim community</w:t>
      </w:r>
    </w:p>
    <w:p w:rsidR="00C215F1" w:rsidRPr="002E0E8A" w:rsidRDefault="00C215F1" w:rsidP="009548F6">
      <w:pPr>
        <w:pStyle w:val="ListParagraph"/>
        <w:numPr>
          <w:ilvl w:val="0"/>
          <w:numId w:val="2"/>
        </w:numPr>
        <w:jc w:val="both"/>
        <w:rPr>
          <w:rFonts w:cstheme="minorHAnsi"/>
          <w:sz w:val="24"/>
          <w:szCs w:val="24"/>
        </w:rPr>
      </w:pPr>
      <w:r>
        <w:rPr>
          <w:rFonts w:cstheme="minorHAnsi"/>
          <w:sz w:val="24"/>
          <w:szCs w:val="24"/>
        </w:rPr>
        <w:t xml:space="preserve">Attending </w:t>
      </w:r>
      <w:r w:rsidRPr="002E0E8A">
        <w:rPr>
          <w:rFonts w:cstheme="minorHAnsi"/>
          <w:sz w:val="24"/>
          <w:szCs w:val="24"/>
        </w:rPr>
        <w:t xml:space="preserve">GP </w:t>
      </w:r>
      <w:r>
        <w:rPr>
          <w:rFonts w:cstheme="minorHAnsi"/>
          <w:sz w:val="24"/>
          <w:szCs w:val="24"/>
        </w:rPr>
        <w:t>Safeguarding</w:t>
      </w:r>
      <w:r w:rsidRPr="002E0E8A">
        <w:rPr>
          <w:rFonts w:cstheme="minorHAnsi"/>
          <w:sz w:val="24"/>
          <w:szCs w:val="24"/>
        </w:rPr>
        <w:t xml:space="preserve"> events to distribute posters and information </w:t>
      </w:r>
    </w:p>
    <w:p w:rsidR="00C215F1" w:rsidRDefault="00C215F1" w:rsidP="009548F6">
      <w:pPr>
        <w:pStyle w:val="ListParagraph"/>
        <w:numPr>
          <w:ilvl w:val="0"/>
          <w:numId w:val="2"/>
        </w:numPr>
        <w:jc w:val="both"/>
        <w:rPr>
          <w:rFonts w:cstheme="minorHAnsi"/>
          <w:sz w:val="24"/>
          <w:szCs w:val="24"/>
        </w:rPr>
      </w:pPr>
      <w:r>
        <w:rPr>
          <w:rFonts w:cstheme="minorHAnsi"/>
          <w:sz w:val="24"/>
          <w:szCs w:val="24"/>
        </w:rPr>
        <w:t>White Ribbon stalls at the Cambridge Folk Festival and The Junction</w:t>
      </w:r>
    </w:p>
    <w:p w:rsidR="00C215F1" w:rsidRDefault="00C215F1" w:rsidP="009548F6">
      <w:pPr>
        <w:pStyle w:val="ListParagraph"/>
        <w:numPr>
          <w:ilvl w:val="0"/>
          <w:numId w:val="2"/>
        </w:numPr>
        <w:jc w:val="both"/>
        <w:rPr>
          <w:rFonts w:cstheme="minorHAnsi"/>
          <w:sz w:val="24"/>
          <w:szCs w:val="24"/>
        </w:rPr>
      </w:pPr>
      <w:r>
        <w:rPr>
          <w:rFonts w:cstheme="minorHAnsi"/>
          <w:sz w:val="24"/>
          <w:szCs w:val="24"/>
        </w:rPr>
        <w:lastRenderedPageBreak/>
        <w:t>Domestic abuse and White Ribbon stall at the Parish Council Conference and at a schools conference</w:t>
      </w:r>
    </w:p>
    <w:p w:rsidR="00C215F1" w:rsidRDefault="00C215F1" w:rsidP="009548F6">
      <w:pPr>
        <w:pStyle w:val="ListParagraph"/>
        <w:numPr>
          <w:ilvl w:val="0"/>
          <w:numId w:val="2"/>
        </w:numPr>
        <w:jc w:val="both"/>
        <w:rPr>
          <w:rFonts w:cstheme="minorHAnsi"/>
          <w:sz w:val="24"/>
          <w:szCs w:val="24"/>
        </w:rPr>
      </w:pPr>
      <w:r>
        <w:rPr>
          <w:rFonts w:cstheme="minorHAnsi"/>
          <w:sz w:val="24"/>
          <w:szCs w:val="24"/>
        </w:rPr>
        <w:t>Focus on male victims for International Men’s Day – a project with Cambridge 105 radio</w:t>
      </w:r>
    </w:p>
    <w:p w:rsidR="00016F70" w:rsidRDefault="00016F70" w:rsidP="00016F70">
      <w:pPr>
        <w:spacing w:after="0" w:line="240" w:lineRule="auto"/>
        <w:rPr>
          <w:rFonts w:cstheme="minorHAnsi"/>
          <w:sz w:val="24"/>
          <w:szCs w:val="24"/>
        </w:rPr>
      </w:pPr>
    </w:p>
    <w:p w:rsidR="00496A7F" w:rsidRDefault="00A9497D" w:rsidP="00496A7F">
      <w:pPr>
        <w:spacing w:after="0" w:line="240" w:lineRule="auto"/>
        <w:rPr>
          <w:rFonts w:cstheme="minorHAnsi"/>
          <w:sz w:val="24"/>
          <w:szCs w:val="24"/>
        </w:rPr>
      </w:pPr>
      <w:r>
        <w:rPr>
          <w:rFonts w:cstheme="minorHAnsi"/>
          <w:sz w:val="24"/>
          <w:szCs w:val="24"/>
        </w:rPr>
        <w:t>4.1</w:t>
      </w:r>
      <w:r w:rsidR="00BC240A">
        <w:rPr>
          <w:rFonts w:cstheme="minorHAnsi"/>
          <w:sz w:val="24"/>
          <w:szCs w:val="24"/>
        </w:rPr>
        <w:t>.2</w:t>
      </w:r>
      <w:r w:rsidR="00016F70" w:rsidRPr="00496A7F">
        <w:rPr>
          <w:rFonts w:cstheme="minorHAnsi"/>
          <w:sz w:val="24"/>
          <w:szCs w:val="24"/>
        </w:rPr>
        <w:tab/>
      </w:r>
      <w:r w:rsidR="00496A7F" w:rsidRPr="00496A7F">
        <w:rPr>
          <w:rFonts w:cstheme="minorHAnsi"/>
          <w:sz w:val="24"/>
          <w:szCs w:val="24"/>
          <w:u w:val="single"/>
        </w:rPr>
        <w:t>Preventative work with children and young people in schools and other settings</w:t>
      </w:r>
    </w:p>
    <w:p w:rsidR="00496A7F" w:rsidRDefault="00496A7F" w:rsidP="00016F70">
      <w:pPr>
        <w:spacing w:after="0" w:line="240" w:lineRule="auto"/>
        <w:ind w:left="720" w:hanging="720"/>
        <w:rPr>
          <w:rFonts w:cstheme="minorHAnsi"/>
          <w:sz w:val="24"/>
          <w:szCs w:val="24"/>
        </w:rPr>
      </w:pPr>
    </w:p>
    <w:p w:rsidR="005561A0" w:rsidRDefault="00E618CC" w:rsidP="000D08DD">
      <w:pPr>
        <w:spacing w:after="0" w:line="240" w:lineRule="auto"/>
        <w:ind w:left="720"/>
        <w:jc w:val="both"/>
        <w:rPr>
          <w:rFonts w:cstheme="minorHAnsi"/>
          <w:sz w:val="24"/>
          <w:szCs w:val="24"/>
        </w:rPr>
      </w:pPr>
      <w:r>
        <w:rPr>
          <w:rFonts w:cstheme="minorHAnsi"/>
          <w:sz w:val="24"/>
          <w:szCs w:val="24"/>
        </w:rPr>
        <w:t>The Healthy Relationships Group is made up of providers of Sex and Relationships Education to young people across Cambridgeshire and Peterborough.  A range of settings are used including schools, youth centres and targeted</w:t>
      </w:r>
      <w:r w:rsidR="00B53BF7">
        <w:rPr>
          <w:rFonts w:cstheme="minorHAnsi"/>
          <w:sz w:val="24"/>
          <w:szCs w:val="24"/>
        </w:rPr>
        <w:t xml:space="preserve"> work.  The group meet bi-annually</w:t>
      </w:r>
      <w:r>
        <w:rPr>
          <w:rFonts w:cstheme="minorHAnsi"/>
          <w:sz w:val="24"/>
          <w:szCs w:val="24"/>
        </w:rPr>
        <w:t xml:space="preserve"> to share updates on their services and to discuss any upcoming events and national or local policy changes.</w:t>
      </w:r>
    </w:p>
    <w:p w:rsidR="00BC240A" w:rsidRDefault="00BC240A" w:rsidP="00C215F1">
      <w:pPr>
        <w:spacing w:after="0" w:line="240" w:lineRule="auto"/>
        <w:rPr>
          <w:rFonts w:cs="Arial"/>
          <w:sz w:val="24"/>
          <w:szCs w:val="24"/>
          <w:u w:val="single"/>
        </w:rPr>
      </w:pPr>
    </w:p>
    <w:p w:rsidR="00BC240A" w:rsidRDefault="00BC240A" w:rsidP="00C215F1">
      <w:pPr>
        <w:spacing w:after="0" w:line="240" w:lineRule="auto"/>
        <w:rPr>
          <w:rFonts w:cs="Arial"/>
          <w:sz w:val="24"/>
          <w:szCs w:val="24"/>
          <w:u w:val="single"/>
        </w:rPr>
      </w:pPr>
      <w:r w:rsidRPr="00E30706">
        <w:rPr>
          <w:rFonts w:cs="Arial"/>
          <w:sz w:val="24"/>
          <w:szCs w:val="24"/>
        </w:rPr>
        <w:t>4.2</w:t>
      </w:r>
      <w:r w:rsidRPr="00E30706">
        <w:rPr>
          <w:rFonts w:cs="Arial"/>
          <w:sz w:val="24"/>
          <w:szCs w:val="24"/>
        </w:rPr>
        <w:tab/>
      </w:r>
      <w:r w:rsidR="00E30706">
        <w:rPr>
          <w:rFonts w:cs="Arial"/>
          <w:sz w:val="24"/>
          <w:szCs w:val="24"/>
          <w:u w:val="single"/>
        </w:rPr>
        <w:t>Reducing Risk to Victims and Intervening</w:t>
      </w:r>
    </w:p>
    <w:p w:rsidR="00E30706" w:rsidRDefault="00E30706" w:rsidP="00C215F1">
      <w:pPr>
        <w:spacing w:after="0" w:line="240" w:lineRule="auto"/>
        <w:rPr>
          <w:rFonts w:cs="Arial"/>
          <w:sz w:val="24"/>
          <w:szCs w:val="24"/>
          <w:u w:val="single"/>
        </w:rPr>
      </w:pPr>
    </w:p>
    <w:p w:rsidR="00C215F1" w:rsidRDefault="00E30706" w:rsidP="00C215F1">
      <w:pPr>
        <w:spacing w:after="0" w:line="240" w:lineRule="auto"/>
        <w:rPr>
          <w:rFonts w:cs="Arial"/>
          <w:sz w:val="24"/>
          <w:szCs w:val="24"/>
          <w:u w:val="single"/>
        </w:rPr>
      </w:pPr>
      <w:r w:rsidRPr="00E30706">
        <w:rPr>
          <w:rFonts w:cs="Arial"/>
          <w:sz w:val="24"/>
          <w:szCs w:val="24"/>
        </w:rPr>
        <w:t>4.2.1</w:t>
      </w:r>
      <w:r w:rsidRPr="00E30706">
        <w:rPr>
          <w:rFonts w:cs="Arial"/>
          <w:sz w:val="24"/>
          <w:szCs w:val="24"/>
        </w:rPr>
        <w:tab/>
      </w:r>
      <w:r w:rsidR="00C215F1" w:rsidRPr="003B560C">
        <w:rPr>
          <w:rFonts w:cs="Arial"/>
          <w:sz w:val="24"/>
          <w:szCs w:val="24"/>
          <w:u w:val="single"/>
        </w:rPr>
        <w:t>IDVA Service</w:t>
      </w:r>
    </w:p>
    <w:p w:rsidR="00C215F1" w:rsidRPr="003B560C" w:rsidRDefault="00C215F1" w:rsidP="00C215F1">
      <w:pPr>
        <w:spacing w:after="0" w:line="240" w:lineRule="auto"/>
        <w:rPr>
          <w:rFonts w:cs="Arial"/>
          <w:sz w:val="24"/>
          <w:szCs w:val="24"/>
        </w:rPr>
      </w:pPr>
    </w:p>
    <w:p w:rsidR="00C215F1" w:rsidRDefault="00C215F1" w:rsidP="00C215F1">
      <w:pPr>
        <w:spacing w:after="0" w:line="240" w:lineRule="auto"/>
        <w:ind w:left="720" w:hanging="720"/>
        <w:jc w:val="both"/>
        <w:rPr>
          <w:rFonts w:cs="Arial"/>
          <w:sz w:val="24"/>
          <w:szCs w:val="24"/>
        </w:rPr>
      </w:pPr>
      <w:r>
        <w:rPr>
          <w:rFonts w:cs="Arial"/>
          <w:sz w:val="24"/>
          <w:szCs w:val="24"/>
        </w:rPr>
        <w:tab/>
      </w:r>
      <w:r w:rsidRPr="00040968">
        <w:rPr>
          <w:rFonts w:cs="Arial"/>
          <w:sz w:val="24"/>
          <w:szCs w:val="24"/>
        </w:rPr>
        <w:t xml:space="preserve">Cambridgeshire </w:t>
      </w:r>
      <w:r>
        <w:rPr>
          <w:rFonts w:cs="Arial"/>
          <w:sz w:val="24"/>
          <w:szCs w:val="24"/>
        </w:rPr>
        <w:t xml:space="preserve">County Council manages the IDVA Service which </w:t>
      </w:r>
      <w:r w:rsidRPr="004736BD">
        <w:rPr>
          <w:rFonts w:cs="Arial"/>
          <w:sz w:val="24"/>
          <w:szCs w:val="24"/>
        </w:rPr>
        <w:t xml:space="preserve">includes </w:t>
      </w:r>
      <w:r w:rsidR="004736BD" w:rsidRPr="004736BD">
        <w:rPr>
          <w:rFonts w:cs="Arial"/>
          <w:sz w:val="24"/>
          <w:szCs w:val="24"/>
        </w:rPr>
        <w:t>15.4</w:t>
      </w:r>
      <w:r w:rsidRPr="004736BD">
        <w:rPr>
          <w:rFonts w:cs="Arial"/>
          <w:sz w:val="24"/>
          <w:szCs w:val="24"/>
        </w:rPr>
        <w:t xml:space="preserve"> </w:t>
      </w:r>
      <w:r>
        <w:rPr>
          <w:rFonts w:cs="Arial"/>
          <w:sz w:val="24"/>
          <w:szCs w:val="24"/>
        </w:rPr>
        <w:t>FTE</w:t>
      </w:r>
      <w:r w:rsidRPr="00040968">
        <w:rPr>
          <w:rFonts w:cs="Arial"/>
          <w:sz w:val="24"/>
          <w:szCs w:val="24"/>
        </w:rPr>
        <w:t xml:space="preserve"> Independent Domestic Abuse Advisors (IDVAs)</w:t>
      </w:r>
      <w:r>
        <w:rPr>
          <w:rFonts w:cs="Arial"/>
          <w:sz w:val="24"/>
          <w:szCs w:val="24"/>
        </w:rPr>
        <w:t xml:space="preserve">, </w:t>
      </w:r>
      <w:r w:rsidRPr="00040968">
        <w:rPr>
          <w:rFonts w:cs="Arial"/>
          <w:sz w:val="24"/>
          <w:szCs w:val="24"/>
        </w:rPr>
        <w:t>an IDVA Manager</w:t>
      </w:r>
      <w:r>
        <w:rPr>
          <w:rFonts w:cs="Arial"/>
          <w:sz w:val="24"/>
          <w:szCs w:val="24"/>
        </w:rPr>
        <w:t xml:space="preserve">, </w:t>
      </w:r>
      <w:r w:rsidRPr="00A779B1">
        <w:rPr>
          <w:rFonts w:cs="Arial"/>
          <w:sz w:val="24"/>
          <w:szCs w:val="24"/>
        </w:rPr>
        <w:t xml:space="preserve">2.2 </w:t>
      </w:r>
      <w:r>
        <w:rPr>
          <w:rFonts w:cs="Arial"/>
          <w:sz w:val="24"/>
          <w:szCs w:val="24"/>
        </w:rPr>
        <w:t xml:space="preserve">MARAC Coordinators and </w:t>
      </w:r>
      <w:r w:rsidRPr="00A779B1">
        <w:rPr>
          <w:rFonts w:cs="Arial"/>
          <w:sz w:val="24"/>
          <w:szCs w:val="24"/>
        </w:rPr>
        <w:t xml:space="preserve">1.6 </w:t>
      </w:r>
      <w:r>
        <w:rPr>
          <w:rFonts w:cs="Arial"/>
          <w:sz w:val="24"/>
          <w:szCs w:val="24"/>
        </w:rPr>
        <w:t xml:space="preserve">Business Support Assistants.  The majority of the posts are </w:t>
      </w:r>
      <w:r w:rsidRPr="00040968">
        <w:rPr>
          <w:rFonts w:cs="Arial"/>
          <w:sz w:val="24"/>
          <w:szCs w:val="24"/>
        </w:rPr>
        <w:t>based at the Multi-Agency Safeguarding Hub (MASH) in Godmanchester</w:t>
      </w:r>
      <w:r>
        <w:rPr>
          <w:rFonts w:cs="Arial"/>
          <w:sz w:val="24"/>
          <w:szCs w:val="24"/>
        </w:rPr>
        <w:t xml:space="preserve"> with posts covering Peterborough based at Copse Court</w:t>
      </w:r>
      <w:r w:rsidRPr="00040968">
        <w:rPr>
          <w:rFonts w:cs="Arial"/>
          <w:sz w:val="24"/>
          <w:szCs w:val="24"/>
        </w:rPr>
        <w:t>.</w:t>
      </w:r>
      <w:r>
        <w:rPr>
          <w:rFonts w:cs="Arial"/>
          <w:sz w:val="24"/>
          <w:szCs w:val="24"/>
        </w:rPr>
        <w:t xml:space="preserve">  The IDVA Service works mainly with victims who are assessed as being at high risk of harm utilising the sector wide ‘DASH (Domestic Abuse, Stalking and Honour-Based Violence) Risk Assessment Checklist but also has </w:t>
      </w:r>
      <w:r w:rsidRPr="00A779B1">
        <w:rPr>
          <w:rFonts w:cs="Arial"/>
          <w:sz w:val="24"/>
          <w:szCs w:val="24"/>
        </w:rPr>
        <w:t xml:space="preserve">four </w:t>
      </w:r>
      <w:r>
        <w:rPr>
          <w:rFonts w:cs="Arial"/>
          <w:sz w:val="24"/>
          <w:szCs w:val="24"/>
        </w:rPr>
        <w:t xml:space="preserve">specialist posts that take referrals at all risk levels:  </w:t>
      </w:r>
    </w:p>
    <w:p w:rsidR="00C215F1" w:rsidRPr="00102EA2" w:rsidRDefault="00C215F1" w:rsidP="009548F6">
      <w:pPr>
        <w:pStyle w:val="ListParagraph"/>
        <w:numPr>
          <w:ilvl w:val="0"/>
          <w:numId w:val="3"/>
        </w:numPr>
        <w:spacing w:after="0" w:line="240" w:lineRule="auto"/>
        <w:jc w:val="both"/>
        <w:rPr>
          <w:rFonts w:cs="Arial"/>
          <w:sz w:val="24"/>
          <w:szCs w:val="24"/>
        </w:rPr>
      </w:pPr>
      <w:r>
        <w:rPr>
          <w:rFonts w:cs="Arial"/>
          <w:sz w:val="24"/>
          <w:szCs w:val="24"/>
        </w:rPr>
        <w:t xml:space="preserve">2 </w:t>
      </w:r>
      <w:r w:rsidRPr="00102EA2">
        <w:rPr>
          <w:rFonts w:cs="Arial"/>
          <w:sz w:val="24"/>
          <w:szCs w:val="24"/>
        </w:rPr>
        <w:t>Young People’s IDVA</w:t>
      </w:r>
      <w:r>
        <w:rPr>
          <w:rFonts w:cs="Arial"/>
          <w:sz w:val="24"/>
          <w:szCs w:val="24"/>
        </w:rPr>
        <w:t xml:space="preserve"> posts – working</w:t>
      </w:r>
      <w:r w:rsidRPr="00102EA2">
        <w:rPr>
          <w:rFonts w:cs="Arial"/>
          <w:sz w:val="24"/>
          <w:szCs w:val="24"/>
        </w:rPr>
        <w:t xml:space="preserve"> with young people aged 13-19 (24 with additional needs) that are experiencing abuse in their own intimate relationships and at all risk levels</w:t>
      </w:r>
    </w:p>
    <w:p w:rsidR="00C215F1" w:rsidRPr="00200D17" w:rsidRDefault="00C215F1" w:rsidP="009548F6">
      <w:pPr>
        <w:pStyle w:val="ListParagraph"/>
        <w:numPr>
          <w:ilvl w:val="0"/>
          <w:numId w:val="3"/>
        </w:numPr>
        <w:spacing w:after="0" w:line="240" w:lineRule="auto"/>
        <w:jc w:val="both"/>
        <w:rPr>
          <w:rFonts w:cs="Arial"/>
          <w:sz w:val="24"/>
          <w:szCs w:val="24"/>
        </w:rPr>
      </w:pPr>
      <w:r w:rsidRPr="00200D17">
        <w:rPr>
          <w:rFonts w:cs="Arial"/>
          <w:sz w:val="24"/>
          <w:szCs w:val="24"/>
        </w:rPr>
        <w:t>A8 IDVA – works with victims from Eastern European ‘A8’ countries at all risk levels</w:t>
      </w:r>
    </w:p>
    <w:p w:rsidR="00C215F1" w:rsidRDefault="00C215F1" w:rsidP="009548F6">
      <w:pPr>
        <w:pStyle w:val="ListParagraph"/>
        <w:numPr>
          <w:ilvl w:val="0"/>
          <w:numId w:val="3"/>
        </w:numPr>
        <w:spacing w:after="0" w:line="240" w:lineRule="auto"/>
        <w:jc w:val="both"/>
        <w:rPr>
          <w:rFonts w:cs="Arial"/>
          <w:sz w:val="24"/>
          <w:szCs w:val="24"/>
        </w:rPr>
      </w:pPr>
      <w:r w:rsidRPr="000D08DD">
        <w:rPr>
          <w:rFonts w:cs="Arial"/>
          <w:sz w:val="24"/>
          <w:szCs w:val="24"/>
        </w:rPr>
        <w:t>Health IDVA – wo</w:t>
      </w:r>
      <w:r>
        <w:rPr>
          <w:rFonts w:cs="Arial"/>
          <w:sz w:val="24"/>
          <w:szCs w:val="24"/>
        </w:rPr>
        <w:t>rks with victims referred by all hospital</w:t>
      </w:r>
      <w:r w:rsidRPr="000D08DD">
        <w:rPr>
          <w:rFonts w:cs="Arial"/>
          <w:sz w:val="24"/>
          <w:szCs w:val="24"/>
        </w:rPr>
        <w:t xml:space="preserve"> and Midwifery Services at Addenbrooke’s and Hinchingbrooke Hospitals, </w:t>
      </w:r>
      <w:r>
        <w:rPr>
          <w:rFonts w:cs="Arial"/>
          <w:sz w:val="24"/>
          <w:szCs w:val="24"/>
        </w:rPr>
        <w:t xml:space="preserve">at </w:t>
      </w:r>
      <w:r w:rsidRPr="000D08DD">
        <w:rPr>
          <w:rFonts w:cs="Arial"/>
          <w:sz w:val="24"/>
          <w:szCs w:val="24"/>
        </w:rPr>
        <w:t>all risk levels</w:t>
      </w:r>
    </w:p>
    <w:p w:rsidR="00C215F1" w:rsidRPr="000D08DD" w:rsidRDefault="00C215F1" w:rsidP="009548F6">
      <w:pPr>
        <w:pStyle w:val="ListParagraph"/>
        <w:numPr>
          <w:ilvl w:val="0"/>
          <w:numId w:val="3"/>
        </w:numPr>
        <w:spacing w:after="0" w:line="240" w:lineRule="auto"/>
        <w:jc w:val="both"/>
        <w:rPr>
          <w:rFonts w:cs="Arial"/>
          <w:sz w:val="24"/>
          <w:szCs w:val="24"/>
        </w:rPr>
      </w:pPr>
      <w:r>
        <w:rPr>
          <w:rFonts w:cs="Arial"/>
          <w:sz w:val="24"/>
          <w:szCs w:val="24"/>
        </w:rPr>
        <w:t>Stalking and Harassment IDVA focussing primarily on non-domestic abuse related incidents</w:t>
      </w:r>
    </w:p>
    <w:p w:rsidR="00C215F1" w:rsidRDefault="00C215F1" w:rsidP="00C215F1">
      <w:pPr>
        <w:ind w:left="720"/>
        <w:rPr>
          <w:rFonts w:cs="Arial"/>
          <w:sz w:val="24"/>
          <w:szCs w:val="24"/>
        </w:rPr>
      </w:pPr>
      <w:r>
        <w:rPr>
          <w:rFonts w:cs="Arial"/>
          <w:sz w:val="24"/>
          <w:szCs w:val="24"/>
        </w:rPr>
        <w:t xml:space="preserve">IDVAs also provide a range of support to partner agencies such as delivering training, advice via a daily Duty IDVA service and attendance at team meetings. </w:t>
      </w:r>
    </w:p>
    <w:p w:rsidR="00C215F1" w:rsidRDefault="00C215F1" w:rsidP="00C215F1">
      <w:pPr>
        <w:rPr>
          <w:rFonts w:cs="Arial"/>
          <w:sz w:val="24"/>
          <w:szCs w:val="24"/>
        </w:rPr>
      </w:pPr>
      <w:r w:rsidRPr="00C355DC">
        <w:rPr>
          <w:rFonts w:cs="Arial"/>
          <w:sz w:val="24"/>
          <w:szCs w:val="24"/>
        </w:rPr>
        <w:tab/>
      </w:r>
      <w:r w:rsidRPr="00040968">
        <w:rPr>
          <w:rFonts w:cs="Arial"/>
          <w:sz w:val="24"/>
          <w:szCs w:val="24"/>
          <w:u w:val="single"/>
        </w:rPr>
        <w:t xml:space="preserve">Number of referrals to </w:t>
      </w:r>
      <w:r>
        <w:rPr>
          <w:rFonts w:cs="Arial"/>
          <w:sz w:val="24"/>
          <w:szCs w:val="24"/>
          <w:u w:val="single"/>
        </w:rPr>
        <w:t xml:space="preserve">Cambridgeshire &amp; Peterborough </w:t>
      </w:r>
      <w:r w:rsidRPr="00040968">
        <w:rPr>
          <w:rFonts w:cs="Arial"/>
          <w:sz w:val="24"/>
          <w:szCs w:val="24"/>
          <w:u w:val="single"/>
        </w:rPr>
        <w:t>IDVA Service</w:t>
      </w:r>
      <w:r>
        <w:rPr>
          <w:rFonts w:cs="Arial"/>
          <w:sz w:val="24"/>
          <w:szCs w:val="24"/>
        </w:rPr>
        <w:tab/>
      </w:r>
    </w:p>
    <w:p w:rsidR="00C215F1" w:rsidRPr="000D08DD" w:rsidRDefault="00C215F1" w:rsidP="00C215F1">
      <w:pPr>
        <w:spacing w:after="0" w:line="240" w:lineRule="auto"/>
        <w:ind w:left="720"/>
        <w:rPr>
          <w:rFonts w:cs="Arial"/>
          <w:sz w:val="24"/>
          <w:szCs w:val="24"/>
        </w:rPr>
      </w:pPr>
      <w:r>
        <w:rPr>
          <w:rFonts w:cs="Arial"/>
          <w:sz w:val="24"/>
          <w:szCs w:val="24"/>
        </w:rPr>
        <w:t>The total number of referrals received for 2019-20 was 1979 which is an increase of over 100 referrals since 2018-19</w:t>
      </w:r>
    </w:p>
    <w:p w:rsidR="00C215F1" w:rsidRDefault="00C215F1" w:rsidP="00C215F1">
      <w:pPr>
        <w:jc w:val="center"/>
        <w:rPr>
          <w:rFonts w:cs="Arial"/>
          <w:sz w:val="24"/>
          <w:szCs w:val="24"/>
          <w:u w:val="single"/>
        </w:rPr>
      </w:pPr>
      <w:r>
        <w:rPr>
          <w:rFonts w:cs="Arial"/>
          <w:sz w:val="24"/>
          <w:szCs w:val="24"/>
          <w:u w:val="single"/>
        </w:rPr>
        <w:br w:type="textWrapping" w:clear="all"/>
      </w:r>
      <w:r>
        <w:rPr>
          <w:noProof/>
          <w:lang w:eastAsia="en-GB"/>
        </w:rPr>
        <w:drawing>
          <wp:inline distT="0" distB="0" distL="0" distR="0" wp14:anchorId="11474593" wp14:editId="7644D82A">
            <wp:extent cx="4171950" cy="23145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15F1" w:rsidRDefault="00C215F1" w:rsidP="00C215F1">
      <w:pPr>
        <w:spacing w:after="0" w:line="240" w:lineRule="auto"/>
        <w:rPr>
          <w:rFonts w:cs="Arial"/>
          <w:sz w:val="24"/>
          <w:szCs w:val="24"/>
        </w:rPr>
      </w:pPr>
    </w:p>
    <w:p w:rsidR="00C215F1" w:rsidRDefault="00C215F1" w:rsidP="00C215F1">
      <w:pPr>
        <w:spacing w:after="0" w:line="240" w:lineRule="auto"/>
        <w:rPr>
          <w:rFonts w:cs="Arial"/>
          <w:sz w:val="24"/>
          <w:szCs w:val="24"/>
          <w:u w:val="single"/>
        </w:rPr>
      </w:pPr>
      <w:r>
        <w:rPr>
          <w:rFonts w:cs="Arial"/>
          <w:sz w:val="24"/>
          <w:szCs w:val="24"/>
        </w:rPr>
        <w:tab/>
      </w:r>
      <w:r w:rsidRPr="00FD14D0">
        <w:rPr>
          <w:rFonts w:cs="Arial"/>
          <w:sz w:val="24"/>
          <w:szCs w:val="24"/>
          <w:u w:val="single"/>
        </w:rPr>
        <w:t xml:space="preserve">Engagement rate </w:t>
      </w:r>
    </w:p>
    <w:p w:rsidR="00C215F1" w:rsidRDefault="00C215F1" w:rsidP="00C215F1">
      <w:pPr>
        <w:spacing w:after="0" w:line="240" w:lineRule="auto"/>
        <w:rPr>
          <w:rFonts w:cs="Arial"/>
          <w:sz w:val="24"/>
          <w:szCs w:val="24"/>
          <w:u w:val="single"/>
        </w:rPr>
      </w:pPr>
    </w:p>
    <w:p w:rsidR="00C215F1" w:rsidRDefault="00C215F1" w:rsidP="00C215F1">
      <w:pPr>
        <w:spacing w:after="0" w:line="240" w:lineRule="auto"/>
        <w:ind w:left="720"/>
        <w:jc w:val="both"/>
        <w:rPr>
          <w:rFonts w:cs="Arial"/>
          <w:sz w:val="24"/>
          <w:szCs w:val="24"/>
        </w:rPr>
      </w:pPr>
      <w:r w:rsidRPr="007C0C6F">
        <w:rPr>
          <w:rFonts w:cs="Arial"/>
          <w:sz w:val="24"/>
          <w:szCs w:val="24"/>
        </w:rPr>
        <w:t xml:space="preserve">The Engagement rate is the percentage of referrals that engage with the IDVA Service. </w:t>
      </w:r>
      <w:r>
        <w:rPr>
          <w:rFonts w:cs="Arial"/>
          <w:sz w:val="24"/>
          <w:szCs w:val="24"/>
        </w:rPr>
        <w:t xml:space="preserve">  Engagement is on a voluntary basis. Although all efforts are made to engage clients, in some cases it is not possible to safely contact the client or they may not with to engage. The overall engagement rate for 2019-20 was 76% (target of 75%).  </w:t>
      </w:r>
    </w:p>
    <w:p w:rsidR="00C215F1" w:rsidRDefault="00C215F1" w:rsidP="00C215F1">
      <w:pPr>
        <w:spacing w:after="0" w:line="240" w:lineRule="auto"/>
        <w:ind w:left="720"/>
        <w:jc w:val="both"/>
        <w:rPr>
          <w:rFonts w:cs="Arial"/>
          <w:sz w:val="24"/>
          <w:szCs w:val="24"/>
        </w:rPr>
      </w:pPr>
    </w:p>
    <w:p w:rsidR="00C215F1" w:rsidRDefault="00C215F1" w:rsidP="00C215F1">
      <w:pPr>
        <w:spacing w:after="0" w:line="240" w:lineRule="auto"/>
        <w:rPr>
          <w:rFonts w:cs="Arial"/>
          <w:sz w:val="24"/>
          <w:szCs w:val="24"/>
          <w:u w:val="single"/>
        </w:rPr>
      </w:pPr>
      <w:r>
        <w:rPr>
          <w:rFonts w:cs="Arial"/>
          <w:sz w:val="24"/>
          <w:szCs w:val="24"/>
        </w:rPr>
        <w:tab/>
      </w:r>
      <w:r w:rsidRPr="007C0C6F">
        <w:rPr>
          <w:rFonts w:cs="Arial"/>
          <w:sz w:val="24"/>
          <w:szCs w:val="24"/>
          <w:u w:val="single"/>
        </w:rPr>
        <w:t>Repeat Rate</w:t>
      </w:r>
      <w:r>
        <w:rPr>
          <w:rFonts w:cs="Arial"/>
          <w:sz w:val="24"/>
          <w:szCs w:val="24"/>
          <w:u w:val="single"/>
        </w:rPr>
        <w:t xml:space="preserve"> – Cambridgeshire IDVA Service</w:t>
      </w:r>
    </w:p>
    <w:p w:rsidR="00C215F1" w:rsidRPr="007C0C6F" w:rsidRDefault="00C215F1" w:rsidP="00C215F1">
      <w:pPr>
        <w:spacing w:after="0" w:line="240" w:lineRule="auto"/>
        <w:rPr>
          <w:rFonts w:cs="Arial"/>
          <w:sz w:val="24"/>
          <w:szCs w:val="24"/>
        </w:rPr>
      </w:pPr>
    </w:p>
    <w:p w:rsidR="00C215F1" w:rsidRDefault="00C215F1" w:rsidP="00C215F1">
      <w:pPr>
        <w:spacing w:after="0" w:line="240" w:lineRule="auto"/>
        <w:ind w:left="720"/>
        <w:jc w:val="both"/>
        <w:rPr>
          <w:rFonts w:cs="Arial"/>
          <w:sz w:val="24"/>
          <w:szCs w:val="24"/>
        </w:rPr>
      </w:pPr>
      <w:r w:rsidRPr="007C0C6F">
        <w:rPr>
          <w:rFonts w:cs="Arial"/>
          <w:sz w:val="24"/>
          <w:szCs w:val="24"/>
        </w:rPr>
        <w:t>The repeat rate refers t</w:t>
      </w:r>
      <w:r>
        <w:rPr>
          <w:rFonts w:cs="Arial"/>
          <w:sz w:val="24"/>
          <w:szCs w:val="24"/>
        </w:rPr>
        <w:t>o cases</w:t>
      </w:r>
      <w:r w:rsidRPr="007C0C6F">
        <w:rPr>
          <w:rFonts w:cs="Arial"/>
          <w:sz w:val="24"/>
          <w:szCs w:val="24"/>
        </w:rPr>
        <w:t xml:space="preserve"> re-referred </w:t>
      </w:r>
      <w:r>
        <w:rPr>
          <w:rFonts w:cs="Arial"/>
          <w:sz w:val="24"/>
          <w:szCs w:val="24"/>
        </w:rPr>
        <w:t>to the IDVA Service with the same victim and perpetrator within twelve</w:t>
      </w:r>
      <w:r w:rsidRPr="007C0C6F">
        <w:rPr>
          <w:rFonts w:cs="Arial"/>
          <w:sz w:val="24"/>
          <w:szCs w:val="24"/>
        </w:rPr>
        <w:t xml:space="preserve"> months of the last referral.</w:t>
      </w:r>
      <w:r>
        <w:rPr>
          <w:rFonts w:cs="Arial"/>
          <w:sz w:val="24"/>
          <w:szCs w:val="24"/>
        </w:rPr>
        <w:t xml:space="preserve">  The overall repeat rate for 2019-20 was 36%, an increase since last year.</w:t>
      </w:r>
    </w:p>
    <w:p w:rsidR="00C215F1" w:rsidRDefault="00C215F1" w:rsidP="00C215F1">
      <w:pPr>
        <w:spacing w:after="0" w:line="240" w:lineRule="auto"/>
        <w:ind w:left="720"/>
        <w:jc w:val="both"/>
        <w:rPr>
          <w:rFonts w:cs="Arial"/>
          <w:sz w:val="24"/>
          <w:szCs w:val="24"/>
        </w:rPr>
      </w:pPr>
    </w:p>
    <w:p w:rsidR="00C215F1" w:rsidRDefault="00C215F1" w:rsidP="00C215F1">
      <w:pPr>
        <w:spacing w:line="240" w:lineRule="auto"/>
        <w:ind w:left="720"/>
        <w:jc w:val="both"/>
        <w:rPr>
          <w:rFonts w:cs="Arial"/>
          <w:sz w:val="24"/>
          <w:szCs w:val="24"/>
        </w:rPr>
      </w:pPr>
      <w:r>
        <w:rPr>
          <w:sz w:val="24"/>
          <w:szCs w:val="24"/>
        </w:rPr>
        <w:t xml:space="preserve">Repeat referrals are not always a ‘negative’ thing; these </w:t>
      </w:r>
      <w:r w:rsidRPr="00985E94">
        <w:rPr>
          <w:sz w:val="24"/>
          <w:szCs w:val="24"/>
        </w:rPr>
        <w:t>can be viewed in a positive way, when the client is engaging with the IDVA Service and is reporting further repeat incidents to the Police in accordance with their agreed safety plan.</w:t>
      </w:r>
      <w:r>
        <w:rPr>
          <w:sz w:val="24"/>
          <w:szCs w:val="24"/>
        </w:rPr>
        <w:t xml:space="preserve"> </w:t>
      </w:r>
    </w:p>
    <w:p w:rsidR="00C215F1" w:rsidRDefault="00C215F1" w:rsidP="00C215F1">
      <w:pPr>
        <w:tabs>
          <w:tab w:val="left" w:pos="720"/>
          <w:tab w:val="left" w:pos="5865"/>
        </w:tabs>
        <w:spacing w:after="0" w:line="240" w:lineRule="auto"/>
        <w:rPr>
          <w:rFonts w:cs="Arial"/>
          <w:sz w:val="24"/>
          <w:szCs w:val="24"/>
          <w:u w:val="single"/>
        </w:rPr>
      </w:pPr>
      <w:r>
        <w:rPr>
          <w:rFonts w:cs="Arial"/>
          <w:sz w:val="24"/>
          <w:szCs w:val="24"/>
        </w:rPr>
        <w:tab/>
      </w:r>
      <w:r w:rsidRPr="00304542">
        <w:rPr>
          <w:rFonts w:cs="Arial"/>
          <w:sz w:val="24"/>
          <w:szCs w:val="24"/>
          <w:u w:val="single"/>
        </w:rPr>
        <w:t>MARAC data</w:t>
      </w:r>
    </w:p>
    <w:p w:rsidR="00C215F1" w:rsidRDefault="00C215F1" w:rsidP="00C215F1">
      <w:pPr>
        <w:tabs>
          <w:tab w:val="left" w:pos="720"/>
          <w:tab w:val="left" w:pos="5865"/>
        </w:tabs>
        <w:spacing w:after="0" w:line="240" w:lineRule="auto"/>
        <w:rPr>
          <w:rFonts w:cs="Arial"/>
          <w:sz w:val="24"/>
          <w:szCs w:val="24"/>
          <w:u w:val="single"/>
        </w:rPr>
      </w:pPr>
    </w:p>
    <w:p w:rsidR="00C215F1" w:rsidRPr="00F20B45" w:rsidRDefault="00C215F1" w:rsidP="00C215F1">
      <w:pPr>
        <w:ind w:left="720"/>
        <w:jc w:val="both"/>
        <w:rPr>
          <w:sz w:val="24"/>
          <w:szCs w:val="24"/>
        </w:rPr>
      </w:pPr>
      <w:r>
        <w:rPr>
          <w:sz w:val="24"/>
          <w:szCs w:val="24"/>
        </w:rPr>
        <w:t>Threshold for MARAC</w:t>
      </w:r>
      <w:r w:rsidRPr="00F20B45">
        <w:rPr>
          <w:sz w:val="24"/>
          <w:szCs w:val="24"/>
        </w:rPr>
        <w:t xml:space="preserve"> referrals </w:t>
      </w:r>
      <w:r>
        <w:rPr>
          <w:sz w:val="24"/>
          <w:szCs w:val="24"/>
        </w:rPr>
        <w:t xml:space="preserve">were increased to 17 in January 2020 for a three month pilot, with the IDVA service still receiving risk assessments scoring between 14-16 for review.  </w:t>
      </w:r>
    </w:p>
    <w:p w:rsidR="00C215F1" w:rsidRPr="00F20B45" w:rsidRDefault="00C215F1" w:rsidP="00C215F1">
      <w:pPr>
        <w:spacing w:after="0" w:line="240" w:lineRule="auto"/>
        <w:ind w:left="720"/>
        <w:jc w:val="both"/>
      </w:pPr>
      <w:r>
        <w:rPr>
          <w:sz w:val="24"/>
          <w:szCs w:val="24"/>
        </w:rPr>
        <w:t>As part of the pilot MA</w:t>
      </w:r>
      <w:r w:rsidRPr="00F20B45">
        <w:rPr>
          <w:sz w:val="24"/>
          <w:szCs w:val="24"/>
        </w:rPr>
        <w:t>RAC meet</w:t>
      </w:r>
      <w:r>
        <w:rPr>
          <w:sz w:val="24"/>
          <w:szCs w:val="24"/>
        </w:rPr>
        <w:t>ings were reduced to three per week</w:t>
      </w:r>
      <w:r w:rsidRPr="00F20B45">
        <w:rPr>
          <w:sz w:val="24"/>
          <w:szCs w:val="24"/>
        </w:rPr>
        <w:t>, excluding bank holidays. Complex cases heard at Daily MARAC that require further investigation and more intrusive safety pla</w:t>
      </w:r>
      <w:r>
        <w:rPr>
          <w:sz w:val="24"/>
          <w:szCs w:val="24"/>
        </w:rPr>
        <w:t>nning are still escalated to a</w:t>
      </w:r>
      <w:r w:rsidRPr="00F20B45">
        <w:rPr>
          <w:sz w:val="24"/>
          <w:szCs w:val="24"/>
        </w:rPr>
        <w:t xml:space="preserve"> MARAC Plus meeting. </w:t>
      </w:r>
    </w:p>
    <w:p w:rsidR="00C215F1" w:rsidRDefault="00C215F1" w:rsidP="00C215F1">
      <w:pPr>
        <w:tabs>
          <w:tab w:val="left" w:pos="720"/>
          <w:tab w:val="left" w:pos="5865"/>
        </w:tabs>
        <w:spacing w:after="0" w:line="240" w:lineRule="auto"/>
        <w:ind w:left="720"/>
        <w:rPr>
          <w:rFonts w:cs="Arial"/>
          <w:sz w:val="24"/>
          <w:szCs w:val="24"/>
        </w:rPr>
      </w:pPr>
    </w:p>
    <w:p w:rsidR="00C215F1" w:rsidRDefault="00C215F1" w:rsidP="00C215F1">
      <w:pPr>
        <w:tabs>
          <w:tab w:val="left" w:pos="720"/>
          <w:tab w:val="left" w:pos="5865"/>
        </w:tabs>
        <w:spacing w:after="0" w:line="240" w:lineRule="auto"/>
        <w:ind w:left="720"/>
        <w:rPr>
          <w:rFonts w:cs="Arial"/>
          <w:sz w:val="24"/>
          <w:szCs w:val="24"/>
        </w:rPr>
      </w:pPr>
      <w:r w:rsidRPr="00304542">
        <w:rPr>
          <w:rFonts w:cs="Arial"/>
          <w:sz w:val="24"/>
          <w:szCs w:val="24"/>
        </w:rPr>
        <w:t>The tota</w:t>
      </w:r>
      <w:r>
        <w:rPr>
          <w:rFonts w:cs="Arial"/>
          <w:sz w:val="24"/>
          <w:szCs w:val="24"/>
        </w:rPr>
        <w:t xml:space="preserve">l number of MARAC cases heard at Daily MARAC in 2019-20 was 1471 which is slightly less than the previous year and as expected due to the threshold increase pilot. </w:t>
      </w:r>
    </w:p>
    <w:p w:rsidR="00C215F1" w:rsidRDefault="00C215F1" w:rsidP="000D08DD">
      <w:pPr>
        <w:spacing w:after="0" w:line="240" w:lineRule="auto"/>
        <w:ind w:left="720"/>
        <w:jc w:val="both"/>
        <w:rPr>
          <w:rFonts w:cstheme="minorHAnsi"/>
          <w:sz w:val="24"/>
          <w:szCs w:val="24"/>
        </w:rPr>
      </w:pPr>
    </w:p>
    <w:p w:rsidR="00BC240A" w:rsidRDefault="00E30706" w:rsidP="00BC240A">
      <w:pPr>
        <w:tabs>
          <w:tab w:val="left" w:pos="720"/>
          <w:tab w:val="left" w:pos="5865"/>
        </w:tabs>
        <w:spacing w:after="0" w:line="240" w:lineRule="auto"/>
        <w:rPr>
          <w:rFonts w:cs="Arial"/>
          <w:sz w:val="24"/>
          <w:szCs w:val="24"/>
        </w:rPr>
      </w:pPr>
      <w:r w:rsidRPr="00E30706">
        <w:rPr>
          <w:rFonts w:cs="Arial"/>
          <w:sz w:val="24"/>
          <w:szCs w:val="24"/>
        </w:rPr>
        <w:tab/>
      </w:r>
      <w:r w:rsidR="00BC240A" w:rsidRPr="00A779B1">
        <w:rPr>
          <w:rFonts w:cs="Arial"/>
          <w:sz w:val="24"/>
          <w:szCs w:val="24"/>
          <w:u w:val="single"/>
        </w:rPr>
        <w:t>IDVA Service Feedback</w:t>
      </w:r>
    </w:p>
    <w:p w:rsidR="00BC240A" w:rsidRDefault="00BC240A" w:rsidP="00BC240A">
      <w:pPr>
        <w:tabs>
          <w:tab w:val="left" w:pos="720"/>
          <w:tab w:val="left" w:pos="5865"/>
        </w:tabs>
        <w:spacing w:after="0" w:line="240" w:lineRule="auto"/>
        <w:rPr>
          <w:rFonts w:cs="Arial"/>
          <w:sz w:val="24"/>
          <w:szCs w:val="24"/>
        </w:rPr>
      </w:pPr>
    </w:p>
    <w:p w:rsidR="00BC240A" w:rsidRPr="00861E76" w:rsidRDefault="00BC240A" w:rsidP="00BC240A">
      <w:pPr>
        <w:spacing w:after="0" w:line="240" w:lineRule="auto"/>
        <w:ind w:left="720"/>
        <w:rPr>
          <w:sz w:val="24"/>
          <w:szCs w:val="24"/>
        </w:rPr>
      </w:pPr>
      <w:r w:rsidRPr="00861E76">
        <w:rPr>
          <w:sz w:val="24"/>
          <w:szCs w:val="24"/>
        </w:rPr>
        <w:t xml:space="preserve">A new feedback process for the </w:t>
      </w:r>
      <w:r>
        <w:rPr>
          <w:sz w:val="24"/>
          <w:szCs w:val="24"/>
        </w:rPr>
        <w:t>IDVA Service was started in August</w:t>
      </w:r>
      <w:r w:rsidRPr="00861E76">
        <w:rPr>
          <w:sz w:val="24"/>
          <w:szCs w:val="24"/>
        </w:rPr>
        <w:t xml:space="preserve"> 2018 whereby, once a case is closed and providing it’s safe to make contact, a telephone call is made to the client to ask for feedback on the impact working with IDVAS has had for the client.</w:t>
      </w:r>
    </w:p>
    <w:p w:rsidR="00BC240A" w:rsidRPr="00861E76" w:rsidRDefault="00BC240A" w:rsidP="00BC240A">
      <w:pPr>
        <w:spacing w:after="0" w:line="240" w:lineRule="auto"/>
        <w:ind w:left="720"/>
        <w:rPr>
          <w:sz w:val="24"/>
          <w:szCs w:val="24"/>
        </w:rPr>
      </w:pPr>
      <w:r w:rsidRPr="00861E76">
        <w:rPr>
          <w:sz w:val="24"/>
          <w:szCs w:val="24"/>
        </w:rPr>
        <w:t>Questions are asked around the four Ministry of Justice outcome areas</w:t>
      </w:r>
      <w:r>
        <w:rPr>
          <w:sz w:val="24"/>
          <w:szCs w:val="24"/>
        </w:rPr>
        <w:t xml:space="preserve"> and responses are captured in quantitative format.</w:t>
      </w:r>
    </w:p>
    <w:p w:rsidR="00BC240A" w:rsidRPr="00997921" w:rsidRDefault="00BC240A" w:rsidP="009548F6">
      <w:pPr>
        <w:pStyle w:val="ListParagraph"/>
        <w:numPr>
          <w:ilvl w:val="0"/>
          <w:numId w:val="5"/>
        </w:numPr>
        <w:spacing w:after="0" w:line="240" w:lineRule="auto"/>
        <w:rPr>
          <w:sz w:val="24"/>
          <w:szCs w:val="24"/>
        </w:rPr>
      </w:pPr>
      <w:r w:rsidRPr="00997921">
        <w:rPr>
          <w:sz w:val="24"/>
          <w:szCs w:val="24"/>
        </w:rPr>
        <w:t>Improved Heath &amp; Wellbeing</w:t>
      </w:r>
    </w:p>
    <w:p w:rsidR="00BC240A" w:rsidRPr="00997921" w:rsidRDefault="00BC240A" w:rsidP="009548F6">
      <w:pPr>
        <w:pStyle w:val="ListParagraph"/>
        <w:numPr>
          <w:ilvl w:val="0"/>
          <w:numId w:val="5"/>
        </w:numPr>
        <w:spacing w:after="0" w:line="240" w:lineRule="auto"/>
        <w:rPr>
          <w:sz w:val="24"/>
          <w:szCs w:val="24"/>
        </w:rPr>
      </w:pPr>
      <w:r w:rsidRPr="00997921">
        <w:rPr>
          <w:sz w:val="24"/>
          <w:szCs w:val="24"/>
        </w:rPr>
        <w:t>Increased safety and perceptions of safety</w:t>
      </w:r>
    </w:p>
    <w:p w:rsidR="00BC240A" w:rsidRPr="00997921" w:rsidRDefault="00BC240A" w:rsidP="009548F6">
      <w:pPr>
        <w:pStyle w:val="ListParagraph"/>
        <w:numPr>
          <w:ilvl w:val="0"/>
          <w:numId w:val="5"/>
        </w:numPr>
        <w:spacing w:after="0" w:line="240" w:lineRule="auto"/>
        <w:rPr>
          <w:sz w:val="24"/>
          <w:szCs w:val="24"/>
        </w:rPr>
      </w:pPr>
      <w:r w:rsidRPr="00997921">
        <w:rPr>
          <w:sz w:val="24"/>
          <w:szCs w:val="24"/>
        </w:rPr>
        <w:t>Feeling empowered and better informed</w:t>
      </w:r>
    </w:p>
    <w:p w:rsidR="00BC240A" w:rsidRPr="00997921" w:rsidRDefault="00BC240A" w:rsidP="009548F6">
      <w:pPr>
        <w:pStyle w:val="ListParagraph"/>
        <w:numPr>
          <w:ilvl w:val="0"/>
          <w:numId w:val="5"/>
        </w:numPr>
        <w:spacing w:after="0" w:line="240" w:lineRule="auto"/>
        <w:rPr>
          <w:sz w:val="24"/>
          <w:szCs w:val="24"/>
        </w:rPr>
      </w:pPr>
      <w:r w:rsidRPr="00997921">
        <w:rPr>
          <w:sz w:val="24"/>
          <w:szCs w:val="24"/>
        </w:rPr>
        <w:t>Better able to cope with daily life</w:t>
      </w:r>
    </w:p>
    <w:p w:rsidR="00BC240A" w:rsidRDefault="00BC240A" w:rsidP="00BC240A">
      <w:pPr>
        <w:spacing w:after="0" w:line="240" w:lineRule="auto"/>
        <w:rPr>
          <w:sz w:val="24"/>
          <w:szCs w:val="24"/>
        </w:rPr>
      </w:pPr>
    </w:p>
    <w:p w:rsidR="00BC240A" w:rsidRPr="00861E76" w:rsidRDefault="00BC240A" w:rsidP="00BC240A">
      <w:pPr>
        <w:spacing w:after="0" w:line="240" w:lineRule="auto"/>
        <w:ind w:left="720"/>
        <w:rPr>
          <w:sz w:val="24"/>
          <w:szCs w:val="24"/>
        </w:rPr>
      </w:pPr>
      <w:r>
        <w:rPr>
          <w:sz w:val="24"/>
          <w:szCs w:val="24"/>
        </w:rPr>
        <w:t>Clients were also asked if they had any additional comments to make and this was captured in narrative form.</w:t>
      </w:r>
    </w:p>
    <w:p w:rsidR="00BC240A" w:rsidRPr="00861E76" w:rsidRDefault="00BC240A" w:rsidP="00BC240A">
      <w:pPr>
        <w:spacing w:after="0" w:line="240" w:lineRule="auto"/>
        <w:rPr>
          <w:sz w:val="24"/>
          <w:szCs w:val="24"/>
        </w:rPr>
      </w:pPr>
    </w:p>
    <w:p w:rsidR="00BC240A" w:rsidRPr="00861E76" w:rsidRDefault="00BC240A" w:rsidP="00BC240A">
      <w:pPr>
        <w:spacing w:after="0" w:line="240" w:lineRule="auto"/>
        <w:ind w:left="720"/>
        <w:rPr>
          <w:sz w:val="24"/>
          <w:szCs w:val="24"/>
        </w:rPr>
      </w:pPr>
      <w:r>
        <w:rPr>
          <w:sz w:val="24"/>
          <w:szCs w:val="24"/>
        </w:rPr>
        <w:t>142</w:t>
      </w:r>
      <w:r w:rsidRPr="00861E76">
        <w:rPr>
          <w:sz w:val="24"/>
          <w:szCs w:val="24"/>
        </w:rPr>
        <w:t xml:space="preserve"> clients consented to provide feedback</w:t>
      </w:r>
      <w:r>
        <w:rPr>
          <w:sz w:val="24"/>
          <w:szCs w:val="24"/>
        </w:rPr>
        <w:t xml:space="preserve"> and th</w:t>
      </w:r>
      <w:r w:rsidRPr="00861E76">
        <w:rPr>
          <w:sz w:val="24"/>
          <w:szCs w:val="24"/>
        </w:rPr>
        <w:t>e responses are displayed in the chart below</w:t>
      </w:r>
      <w:r>
        <w:rPr>
          <w:sz w:val="24"/>
          <w:szCs w:val="24"/>
        </w:rPr>
        <w:t>.</w:t>
      </w:r>
    </w:p>
    <w:p w:rsidR="00BC240A" w:rsidRDefault="00BC240A" w:rsidP="00BC240A">
      <w:pPr>
        <w:tabs>
          <w:tab w:val="left" w:pos="720"/>
          <w:tab w:val="left" w:pos="5865"/>
        </w:tabs>
        <w:spacing w:after="0" w:line="240" w:lineRule="auto"/>
        <w:rPr>
          <w:rFonts w:cs="Arial"/>
          <w:sz w:val="24"/>
          <w:szCs w:val="24"/>
        </w:rPr>
      </w:pPr>
    </w:p>
    <w:p w:rsidR="00BC240A" w:rsidRDefault="00BC240A" w:rsidP="00BC240A">
      <w:pPr>
        <w:spacing w:after="0" w:line="240" w:lineRule="auto"/>
      </w:pPr>
      <w:r>
        <w:rPr>
          <w:rFonts w:cs="Arial"/>
          <w:sz w:val="24"/>
          <w:szCs w:val="24"/>
        </w:rPr>
        <w:tab/>
      </w:r>
    </w:p>
    <w:p w:rsidR="00BC240A" w:rsidRDefault="00BC240A" w:rsidP="001B7735">
      <w:pPr>
        <w:spacing w:after="0" w:line="240" w:lineRule="auto"/>
        <w:jc w:val="center"/>
      </w:pPr>
      <w:r>
        <w:rPr>
          <w:noProof/>
          <w:lang w:eastAsia="en-GB"/>
        </w:rPr>
        <w:lastRenderedPageBreak/>
        <w:drawing>
          <wp:inline distT="0" distB="0" distL="0" distR="0" wp14:anchorId="6FA10BE6" wp14:editId="10525AE3">
            <wp:extent cx="5848350" cy="3167063"/>
            <wp:effectExtent l="0" t="0" r="0" b="1460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C240A" w:rsidRDefault="00BC240A" w:rsidP="00BC240A"/>
    <w:p w:rsidR="009548F6" w:rsidRPr="009548F6" w:rsidRDefault="009548F6" w:rsidP="00C00FD5">
      <w:pPr>
        <w:pStyle w:val="ListParagraph"/>
        <w:rPr>
          <w:sz w:val="24"/>
          <w:szCs w:val="24"/>
        </w:rPr>
      </w:pPr>
      <w:r w:rsidRPr="009548F6">
        <w:rPr>
          <w:sz w:val="24"/>
          <w:szCs w:val="24"/>
        </w:rPr>
        <w:t>Clients are also asked if they have any other comments they wish to make, below are a selection:</w:t>
      </w:r>
    </w:p>
    <w:p w:rsidR="009548F6" w:rsidRPr="00C00FD5" w:rsidRDefault="009548F6" w:rsidP="009548F6">
      <w:pPr>
        <w:pStyle w:val="ListParagraph"/>
        <w:numPr>
          <w:ilvl w:val="0"/>
          <w:numId w:val="19"/>
        </w:numPr>
        <w:rPr>
          <w:i/>
          <w:color w:val="7030A0"/>
          <w:sz w:val="24"/>
          <w:szCs w:val="24"/>
        </w:rPr>
      </w:pPr>
      <w:r w:rsidRPr="00C00FD5">
        <w:rPr>
          <w:i/>
          <w:color w:val="7030A0"/>
          <w:sz w:val="24"/>
          <w:szCs w:val="24"/>
        </w:rPr>
        <w:t>I feel so much happier and better now. My life has a purpose and I’m not worried about my husband</w:t>
      </w:r>
    </w:p>
    <w:p w:rsidR="009548F6" w:rsidRPr="00C00FD5" w:rsidRDefault="009548F6" w:rsidP="009548F6">
      <w:pPr>
        <w:pStyle w:val="ListParagraph"/>
        <w:numPr>
          <w:ilvl w:val="0"/>
          <w:numId w:val="19"/>
        </w:numPr>
        <w:rPr>
          <w:i/>
          <w:color w:val="7030A0"/>
          <w:sz w:val="24"/>
          <w:szCs w:val="24"/>
        </w:rPr>
      </w:pPr>
      <w:r w:rsidRPr="00C00FD5">
        <w:rPr>
          <w:i/>
          <w:color w:val="7030A0"/>
          <w:sz w:val="24"/>
          <w:szCs w:val="24"/>
        </w:rPr>
        <w:t>You helped me feel more confident in reporting the incidents to the police and I now know what to do if anything happens again</w:t>
      </w:r>
    </w:p>
    <w:p w:rsidR="009548F6" w:rsidRPr="00C00FD5" w:rsidRDefault="009548F6" w:rsidP="009548F6">
      <w:pPr>
        <w:pStyle w:val="ListParagraph"/>
        <w:numPr>
          <w:ilvl w:val="0"/>
          <w:numId w:val="19"/>
        </w:numPr>
        <w:rPr>
          <w:i/>
          <w:color w:val="7030A0"/>
          <w:sz w:val="24"/>
          <w:szCs w:val="24"/>
        </w:rPr>
      </w:pPr>
      <w:r w:rsidRPr="00C00FD5">
        <w:rPr>
          <w:i/>
          <w:color w:val="7030A0"/>
          <w:sz w:val="24"/>
          <w:szCs w:val="24"/>
        </w:rPr>
        <w:t>I can look forward now to the future with my kids.</w:t>
      </w:r>
    </w:p>
    <w:p w:rsidR="009548F6" w:rsidRPr="00C00FD5" w:rsidRDefault="009548F6" w:rsidP="009548F6">
      <w:pPr>
        <w:pStyle w:val="ListParagraph"/>
        <w:numPr>
          <w:ilvl w:val="0"/>
          <w:numId w:val="19"/>
        </w:numPr>
        <w:rPr>
          <w:i/>
          <w:color w:val="7030A0"/>
          <w:sz w:val="24"/>
          <w:szCs w:val="24"/>
        </w:rPr>
      </w:pPr>
      <w:r w:rsidRPr="00C00FD5">
        <w:rPr>
          <w:i/>
          <w:color w:val="7030A0"/>
          <w:sz w:val="24"/>
          <w:szCs w:val="24"/>
        </w:rPr>
        <w:t>I feel that the support I received was very well organised, competent and very practical. I received prompt response to my Housing problem, I would not be able to achieve the same outcome without dedication of an IDVA.</w:t>
      </w:r>
    </w:p>
    <w:p w:rsidR="009548F6" w:rsidRPr="00C00FD5" w:rsidRDefault="009548F6" w:rsidP="009548F6">
      <w:pPr>
        <w:pStyle w:val="ListParagraph"/>
        <w:numPr>
          <w:ilvl w:val="0"/>
          <w:numId w:val="19"/>
        </w:numPr>
        <w:rPr>
          <w:i/>
          <w:color w:val="7030A0"/>
          <w:sz w:val="24"/>
          <w:szCs w:val="24"/>
        </w:rPr>
      </w:pPr>
      <w:r w:rsidRPr="00C00FD5">
        <w:rPr>
          <w:i/>
          <w:color w:val="7030A0"/>
          <w:sz w:val="24"/>
          <w:szCs w:val="24"/>
        </w:rPr>
        <w:t>You have listened to me, believed in me and advised me. I thank you again for everything you have done for me.</w:t>
      </w:r>
    </w:p>
    <w:p w:rsidR="00E30706" w:rsidRDefault="00E30706" w:rsidP="00E30706">
      <w:pPr>
        <w:tabs>
          <w:tab w:val="left" w:pos="720"/>
          <w:tab w:val="left" w:pos="5865"/>
        </w:tabs>
        <w:spacing w:after="0" w:line="240" w:lineRule="auto"/>
        <w:jc w:val="both"/>
        <w:rPr>
          <w:rFonts w:cs="Arial"/>
          <w:sz w:val="24"/>
          <w:szCs w:val="24"/>
          <w:u w:val="single"/>
        </w:rPr>
      </w:pPr>
      <w:r w:rsidRPr="00E30706">
        <w:rPr>
          <w:rFonts w:cs="Arial"/>
          <w:sz w:val="24"/>
          <w:szCs w:val="24"/>
        </w:rPr>
        <w:t>4.2.2</w:t>
      </w:r>
      <w:r w:rsidRPr="00E30706">
        <w:rPr>
          <w:rFonts w:cs="Arial"/>
          <w:sz w:val="24"/>
          <w:szCs w:val="24"/>
        </w:rPr>
        <w:tab/>
      </w:r>
      <w:r>
        <w:rPr>
          <w:rFonts w:cs="Arial"/>
          <w:sz w:val="24"/>
          <w:szCs w:val="24"/>
          <w:u w:val="single"/>
        </w:rPr>
        <w:t>Specialist Domestic Abuse and Sexual Violence Support Services</w:t>
      </w:r>
    </w:p>
    <w:p w:rsidR="00E30706" w:rsidRDefault="00E30706" w:rsidP="00E30706">
      <w:pPr>
        <w:tabs>
          <w:tab w:val="left" w:pos="720"/>
          <w:tab w:val="left" w:pos="5865"/>
        </w:tabs>
        <w:spacing w:after="0" w:line="240" w:lineRule="auto"/>
        <w:jc w:val="both"/>
        <w:rPr>
          <w:rFonts w:cs="Arial"/>
          <w:sz w:val="24"/>
          <w:szCs w:val="24"/>
          <w:u w:val="single"/>
        </w:rPr>
      </w:pPr>
    </w:p>
    <w:p w:rsidR="00E30706" w:rsidRDefault="00E30706" w:rsidP="00F46D1C">
      <w:pPr>
        <w:spacing w:after="0" w:line="240" w:lineRule="auto"/>
        <w:ind w:left="720"/>
        <w:rPr>
          <w:rFonts w:cs="Arial"/>
          <w:sz w:val="24"/>
          <w:szCs w:val="24"/>
        </w:rPr>
      </w:pPr>
      <w:r w:rsidRPr="002230E1">
        <w:rPr>
          <w:rFonts w:cs="Arial"/>
          <w:sz w:val="24"/>
          <w:szCs w:val="24"/>
        </w:rPr>
        <w:t>The four women’s refuges in Cam</w:t>
      </w:r>
      <w:r>
        <w:rPr>
          <w:rFonts w:cs="Arial"/>
          <w:sz w:val="24"/>
          <w:szCs w:val="24"/>
        </w:rPr>
        <w:t>bridgeshire</w:t>
      </w:r>
      <w:r w:rsidR="00F46D1C">
        <w:rPr>
          <w:rFonts w:cs="Arial"/>
          <w:sz w:val="24"/>
          <w:szCs w:val="24"/>
        </w:rPr>
        <w:t xml:space="preserve"> and Peterborough</w:t>
      </w:r>
      <w:r>
        <w:rPr>
          <w:rFonts w:cs="Arial"/>
          <w:sz w:val="24"/>
          <w:szCs w:val="24"/>
        </w:rPr>
        <w:t xml:space="preserve"> housed a total of 89</w:t>
      </w:r>
      <w:r w:rsidRPr="000765BE">
        <w:rPr>
          <w:rFonts w:cs="Arial"/>
          <w:sz w:val="24"/>
          <w:szCs w:val="24"/>
        </w:rPr>
        <w:t xml:space="preserve"> women and </w:t>
      </w:r>
      <w:r>
        <w:rPr>
          <w:rFonts w:cs="Arial"/>
          <w:sz w:val="24"/>
          <w:szCs w:val="24"/>
        </w:rPr>
        <w:t>125</w:t>
      </w:r>
      <w:r w:rsidRPr="000765BE">
        <w:rPr>
          <w:rFonts w:cs="Arial"/>
          <w:sz w:val="24"/>
          <w:szCs w:val="24"/>
        </w:rPr>
        <w:t xml:space="preserve"> children </w:t>
      </w:r>
      <w:r w:rsidRPr="002230E1">
        <w:rPr>
          <w:rFonts w:cs="Arial"/>
          <w:sz w:val="24"/>
          <w:szCs w:val="24"/>
        </w:rPr>
        <w:t xml:space="preserve">during </w:t>
      </w:r>
      <w:r>
        <w:rPr>
          <w:rFonts w:cs="Arial"/>
          <w:sz w:val="24"/>
          <w:szCs w:val="24"/>
        </w:rPr>
        <w:t>2019</w:t>
      </w:r>
      <w:r w:rsidRPr="00A4636B">
        <w:rPr>
          <w:rFonts w:cs="Arial"/>
          <w:sz w:val="24"/>
          <w:szCs w:val="24"/>
        </w:rPr>
        <w:t>-</w:t>
      </w:r>
      <w:r>
        <w:rPr>
          <w:rFonts w:cs="Arial"/>
          <w:sz w:val="24"/>
          <w:szCs w:val="24"/>
        </w:rPr>
        <w:t>20</w:t>
      </w:r>
      <w:r w:rsidRPr="00A4636B">
        <w:rPr>
          <w:rFonts w:cs="Arial"/>
          <w:sz w:val="24"/>
          <w:szCs w:val="24"/>
        </w:rPr>
        <w:t>.  A successful bid to the Ministry of Housing, Communities and Local Government f</w:t>
      </w:r>
      <w:r>
        <w:rPr>
          <w:noProof/>
          <w:sz w:val="24"/>
          <w:szCs w:val="24"/>
          <w:lang w:eastAsia="en-GB"/>
        </w:rPr>
        <w:t>unded</w:t>
      </w:r>
      <w:r w:rsidRPr="00A4636B">
        <w:rPr>
          <w:noProof/>
          <w:sz w:val="24"/>
          <w:szCs w:val="24"/>
          <w:lang w:eastAsia="en-GB"/>
        </w:rPr>
        <w:t xml:space="preserve"> 7 members of outreach staff who will work in a needs led, flexible approach to victims, enabling them to remain safely in their own homes where possible, and support them to live safely elsewhere when necessary.  There is one post per district council area, with Cambridge City, South and East being covered by Cambridge Women’s Aid and Peterborough, Hunts and Fenl</w:t>
      </w:r>
      <w:r>
        <w:rPr>
          <w:noProof/>
          <w:sz w:val="24"/>
          <w:szCs w:val="24"/>
          <w:lang w:eastAsia="en-GB"/>
        </w:rPr>
        <w:t xml:space="preserve">and being covered by Refuge.   </w:t>
      </w:r>
      <w:r w:rsidR="00F46D1C">
        <w:rPr>
          <w:noProof/>
          <w:sz w:val="24"/>
          <w:szCs w:val="24"/>
          <w:lang w:eastAsia="en-GB"/>
        </w:rPr>
        <w:t xml:space="preserve">A </w:t>
      </w:r>
      <w:r>
        <w:rPr>
          <w:noProof/>
          <w:sz w:val="24"/>
          <w:szCs w:val="24"/>
          <w:lang w:eastAsia="en-GB"/>
        </w:rPr>
        <w:t>further bid to MCHLG was made in 2019 and the outreach service is now funded until March 2021</w:t>
      </w:r>
      <w:r w:rsidR="00F46D1C">
        <w:rPr>
          <w:noProof/>
          <w:sz w:val="24"/>
          <w:szCs w:val="24"/>
          <w:lang w:eastAsia="en-GB"/>
        </w:rPr>
        <w:t>.</w:t>
      </w:r>
    </w:p>
    <w:p w:rsidR="003B0A36" w:rsidRDefault="00E30706" w:rsidP="00E30706">
      <w:pPr>
        <w:spacing w:after="0" w:line="240" w:lineRule="auto"/>
        <w:jc w:val="both"/>
        <w:rPr>
          <w:rFonts w:cs="Arial"/>
          <w:sz w:val="24"/>
          <w:szCs w:val="24"/>
        </w:rPr>
      </w:pPr>
      <w:r>
        <w:rPr>
          <w:rFonts w:cs="Arial"/>
          <w:sz w:val="24"/>
          <w:szCs w:val="24"/>
        </w:rPr>
        <w:tab/>
      </w:r>
    </w:p>
    <w:p w:rsidR="00E30706" w:rsidRDefault="00E30706" w:rsidP="003B0A36">
      <w:pPr>
        <w:spacing w:after="0" w:line="240" w:lineRule="auto"/>
        <w:ind w:firstLine="720"/>
        <w:jc w:val="both"/>
        <w:rPr>
          <w:sz w:val="24"/>
          <w:szCs w:val="24"/>
          <w:u w:val="single"/>
        </w:rPr>
      </w:pPr>
      <w:r>
        <w:rPr>
          <w:sz w:val="24"/>
          <w:szCs w:val="24"/>
          <w:u w:val="single"/>
        </w:rPr>
        <w:t>Cambridge Women’s Aid 2019-20</w:t>
      </w:r>
      <w:r w:rsidR="003B0A36">
        <w:rPr>
          <w:sz w:val="24"/>
          <w:szCs w:val="24"/>
          <w:u w:val="single"/>
        </w:rPr>
        <w:t xml:space="preserve"> </w:t>
      </w:r>
    </w:p>
    <w:p w:rsidR="00262688" w:rsidRDefault="00262688" w:rsidP="003B0A36">
      <w:pPr>
        <w:spacing w:after="0" w:line="240" w:lineRule="auto"/>
        <w:ind w:firstLine="720"/>
        <w:jc w:val="both"/>
        <w:rPr>
          <w:sz w:val="24"/>
          <w:szCs w:val="24"/>
          <w:u w:val="single"/>
        </w:rPr>
      </w:pPr>
    </w:p>
    <w:p w:rsidR="00F46D1C" w:rsidRPr="00F46D1C" w:rsidRDefault="00F46D1C" w:rsidP="00F46D1C">
      <w:pPr>
        <w:autoSpaceDE w:val="0"/>
        <w:autoSpaceDN w:val="0"/>
        <w:adjustRightInd w:val="0"/>
        <w:spacing w:after="0" w:line="240" w:lineRule="auto"/>
        <w:ind w:left="720"/>
        <w:rPr>
          <w:rFonts w:cstheme="minorHAnsi"/>
          <w:sz w:val="24"/>
          <w:szCs w:val="24"/>
        </w:rPr>
      </w:pPr>
      <w:r w:rsidRPr="00F46D1C">
        <w:rPr>
          <w:rFonts w:cstheme="minorHAnsi"/>
          <w:sz w:val="24"/>
          <w:szCs w:val="24"/>
        </w:rPr>
        <w:t xml:space="preserve">Cambridge Women’s Aid (CWA) has been providing specialist services to survivors of domestic abuse in Cambridge and the surrounding areas for over forty years. Currently, CWA does this through the provision of refuge for eleven women and their children, and by offering tailored </w:t>
      </w:r>
      <w:r w:rsidRPr="00F46D1C">
        <w:rPr>
          <w:rFonts w:cstheme="minorHAnsi"/>
          <w:sz w:val="24"/>
          <w:szCs w:val="24"/>
        </w:rPr>
        <w:lastRenderedPageBreak/>
        <w:t>specialist support to survivors living in Cambridge city, South Cambridgeshire and East Cambridgeshire.</w:t>
      </w:r>
    </w:p>
    <w:p w:rsidR="00F46D1C" w:rsidRPr="00F46D1C" w:rsidRDefault="00F46D1C" w:rsidP="00F46D1C">
      <w:pPr>
        <w:autoSpaceDE w:val="0"/>
        <w:autoSpaceDN w:val="0"/>
        <w:adjustRightInd w:val="0"/>
        <w:spacing w:after="0" w:line="240" w:lineRule="auto"/>
        <w:rPr>
          <w:rFonts w:cstheme="minorHAnsi"/>
          <w:sz w:val="24"/>
          <w:szCs w:val="24"/>
          <w:u w:val="single"/>
        </w:rPr>
      </w:pPr>
    </w:p>
    <w:p w:rsidR="00F46D1C" w:rsidRPr="00F46D1C" w:rsidRDefault="00F46D1C" w:rsidP="00F46D1C">
      <w:pPr>
        <w:autoSpaceDE w:val="0"/>
        <w:autoSpaceDN w:val="0"/>
        <w:adjustRightInd w:val="0"/>
        <w:spacing w:after="0" w:line="240" w:lineRule="auto"/>
        <w:ind w:left="720"/>
        <w:rPr>
          <w:rFonts w:cstheme="minorHAnsi"/>
          <w:sz w:val="24"/>
          <w:szCs w:val="24"/>
          <w:u w:val="single"/>
        </w:rPr>
      </w:pPr>
      <w:r w:rsidRPr="00F46D1C">
        <w:rPr>
          <w:rFonts w:cstheme="minorHAnsi"/>
          <w:sz w:val="24"/>
          <w:szCs w:val="24"/>
          <w:u w:val="single"/>
        </w:rPr>
        <w:t>Refuge for women and children</w:t>
      </w:r>
    </w:p>
    <w:p w:rsidR="00F46D1C" w:rsidRPr="00F46D1C" w:rsidRDefault="00F46D1C" w:rsidP="00F46D1C">
      <w:pPr>
        <w:autoSpaceDE w:val="0"/>
        <w:autoSpaceDN w:val="0"/>
        <w:adjustRightInd w:val="0"/>
        <w:spacing w:after="0" w:line="240" w:lineRule="auto"/>
        <w:rPr>
          <w:rFonts w:cstheme="minorHAnsi"/>
          <w:sz w:val="24"/>
          <w:szCs w:val="24"/>
        </w:rPr>
      </w:pPr>
    </w:p>
    <w:p w:rsidR="00F46D1C" w:rsidRPr="00F46D1C" w:rsidRDefault="00F46D1C" w:rsidP="00F46D1C">
      <w:pPr>
        <w:autoSpaceDE w:val="0"/>
        <w:autoSpaceDN w:val="0"/>
        <w:adjustRightInd w:val="0"/>
        <w:spacing w:after="0" w:line="240" w:lineRule="auto"/>
        <w:ind w:left="720"/>
        <w:rPr>
          <w:rFonts w:cstheme="minorHAnsi"/>
          <w:sz w:val="24"/>
          <w:szCs w:val="24"/>
        </w:rPr>
      </w:pPr>
      <w:r w:rsidRPr="00F46D1C">
        <w:rPr>
          <w:rFonts w:cstheme="minorHAnsi"/>
          <w:sz w:val="24"/>
          <w:szCs w:val="24"/>
        </w:rPr>
        <w:t>CWA continued providing high quality refuge services during 2019/20. The refuge service focused on the safety of each person and worked with them to reduce their risk of harm while supporting them to recover from their experiences. In addition to in-house individual support and specialist play therapy, staff also provided various groups and activities to build women and children’s confidence and support their independence. CWA continued supporting women and children who left the refuge through resettlement support for as long as necessary.</w:t>
      </w:r>
    </w:p>
    <w:p w:rsidR="00F46D1C" w:rsidRPr="00F46D1C" w:rsidRDefault="00F46D1C" w:rsidP="00F46D1C">
      <w:pPr>
        <w:autoSpaceDE w:val="0"/>
        <w:autoSpaceDN w:val="0"/>
        <w:adjustRightInd w:val="0"/>
        <w:spacing w:after="0" w:line="240" w:lineRule="auto"/>
        <w:rPr>
          <w:rFonts w:cstheme="minorHAnsi"/>
          <w:sz w:val="24"/>
          <w:szCs w:val="24"/>
        </w:rPr>
      </w:pPr>
    </w:p>
    <w:p w:rsidR="00F46D1C" w:rsidRPr="00F46D1C" w:rsidRDefault="00F46D1C" w:rsidP="00F46D1C">
      <w:pPr>
        <w:pStyle w:val="ListParagraph"/>
        <w:numPr>
          <w:ilvl w:val="0"/>
          <w:numId w:val="23"/>
        </w:numPr>
        <w:autoSpaceDE w:val="0"/>
        <w:autoSpaceDN w:val="0"/>
        <w:adjustRightInd w:val="0"/>
        <w:spacing w:after="0" w:line="240" w:lineRule="auto"/>
        <w:rPr>
          <w:rFonts w:cstheme="minorHAnsi"/>
          <w:sz w:val="24"/>
          <w:szCs w:val="24"/>
        </w:rPr>
      </w:pPr>
      <w:r w:rsidRPr="00F46D1C">
        <w:rPr>
          <w:rFonts w:cstheme="minorHAnsi"/>
          <w:sz w:val="24"/>
          <w:szCs w:val="24"/>
        </w:rPr>
        <w:t>34 women and 49 children were accommodated in refuge this year</w:t>
      </w:r>
    </w:p>
    <w:p w:rsidR="00F46D1C" w:rsidRPr="00F46D1C" w:rsidRDefault="00F46D1C" w:rsidP="00F46D1C">
      <w:pPr>
        <w:pStyle w:val="ListParagraph"/>
        <w:numPr>
          <w:ilvl w:val="0"/>
          <w:numId w:val="23"/>
        </w:numPr>
        <w:autoSpaceDE w:val="0"/>
        <w:autoSpaceDN w:val="0"/>
        <w:adjustRightInd w:val="0"/>
        <w:spacing w:after="0" w:line="240" w:lineRule="auto"/>
        <w:rPr>
          <w:rFonts w:cstheme="minorHAnsi"/>
          <w:sz w:val="24"/>
          <w:szCs w:val="24"/>
        </w:rPr>
      </w:pPr>
      <w:r w:rsidRPr="00F46D1C">
        <w:rPr>
          <w:rFonts w:cstheme="minorHAnsi"/>
          <w:sz w:val="24"/>
          <w:szCs w:val="24"/>
        </w:rPr>
        <w:t>Refuge was occupied 91% of the time</w:t>
      </w:r>
    </w:p>
    <w:p w:rsidR="00F46D1C" w:rsidRPr="00F46D1C" w:rsidRDefault="00F46D1C" w:rsidP="00F46D1C">
      <w:pPr>
        <w:pStyle w:val="ListParagraph"/>
        <w:numPr>
          <w:ilvl w:val="0"/>
          <w:numId w:val="23"/>
        </w:numPr>
        <w:autoSpaceDE w:val="0"/>
        <w:autoSpaceDN w:val="0"/>
        <w:adjustRightInd w:val="0"/>
        <w:spacing w:after="0" w:line="240" w:lineRule="auto"/>
        <w:rPr>
          <w:rFonts w:cstheme="minorHAnsi"/>
          <w:sz w:val="24"/>
          <w:szCs w:val="24"/>
        </w:rPr>
      </w:pPr>
      <w:r w:rsidRPr="00F46D1C">
        <w:rPr>
          <w:rFonts w:cstheme="minorHAnsi"/>
          <w:sz w:val="24"/>
          <w:szCs w:val="24"/>
        </w:rPr>
        <w:t>Emergency out of hours service was available 24 hours a day, 365 days a year</w:t>
      </w:r>
    </w:p>
    <w:p w:rsidR="00F46D1C" w:rsidRPr="00F46D1C" w:rsidRDefault="00F46D1C" w:rsidP="00F46D1C">
      <w:pPr>
        <w:pStyle w:val="ListParagraph"/>
        <w:numPr>
          <w:ilvl w:val="0"/>
          <w:numId w:val="23"/>
        </w:numPr>
        <w:autoSpaceDE w:val="0"/>
        <w:autoSpaceDN w:val="0"/>
        <w:adjustRightInd w:val="0"/>
        <w:spacing w:after="0" w:line="240" w:lineRule="auto"/>
        <w:rPr>
          <w:rFonts w:cstheme="minorHAnsi"/>
          <w:sz w:val="24"/>
          <w:szCs w:val="24"/>
        </w:rPr>
      </w:pPr>
      <w:r w:rsidRPr="00F46D1C">
        <w:rPr>
          <w:rFonts w:cstheme="minorHAnsi"/>
          <w:sz w:val="24"/>
          <w:szCs w:val="24"/>
        </w:rPr>
        <w:t>Children’s music sessions with Lady Lynn had 77 attendances</w:t>
      </w:r>
    </w:p>
    <w:p w:rsidR="00F46D1C" w:rsidRPr="00F46D1C" w:rsidRDefault="00F46D1C" w:rsidP="00F46D1C">
      <w:pPr>
        <w:pStyle w:val="ListParagraph"/>
        <w:numPr>
          <w:ilvl w:val="0"/>
          <w:numId w:val="23"/>
        </w:numPr>
        <w:autoSpaceDE w:val="0"/>
        <w:autoSpaceDN w:val="0"/>
        <w:adjustRightInd w:val="0"/>
        <w:spacing w:after="0" w:line="240" w:lineRule="auto"/>
        <w:rPr>
          <w:rFonts w:cstheme="minorHAnsi"/>
          <w:sz w:val="24"/>
          <w:szCs w:val="24"/>
        </w:rPr>
      </w:pPr>
      <w:r w:rsidRPr="00F46D1C">
        <w:rPr>
          <w:rFonts w:cstheme="minorHAnsi"/>
          <w:sz w:val="24"/>
          <w:szCs w:val="24"/>
        </w:rPr>
        <w:t>The Children’s Service provided 1,864 play sessions places for children in refuge</w:t>
      </w:r>
    </w:p>
    <w:p w:rsidR="00F46D1C" w:rsidRPr="00F46D1C" w:rsidRDefault="00F46D1C" w:rsidP="00F46D1C">
      <w:pPr>
        <w:pStyle w:val="ListParagraph"/>
        <w:numPr>
          <w:ilvl w:val="0"/>
          <w:numId w:val="23"/>
        </w:numPr>
        <w:autoSpaceDE w:val="0"/>
        <w:autoSpaceDN w:val="0"/>
        <w:adjustRightInd w:val="0"/>
        <w:spacing w:after="0" w:line="240" w:lineRule="auto"/>
        <w:rPr>
          <w:rFonts w:cstheme="minorHAnsi"/>
          <w:sz w:val="24"/>
          <w:szCs w:val="24"/>
        </w:rPr>
      </w:pPr>
      <w:r w:rsidRPr="00F46D1C">
        <w:rPr>
          <w:rFonts w:cstheme="minorHAnsi"/>
          <w:sz w:val="24"/>
          <w:szCs w:val="24"/>
        </w:rPr>
        <w:t>171 childcare session places were provided to enable mums to attend group sessions or receive one to one support</w:t>
      </w:r>
    </w:p>
    <w:p w:rsidR="00F46D1C" w:rsidRPr="00F46D1C" w:rsidRDefault="00F46D1C" w:rsidP="00F46D1C">
      <w:pPr>
        <w:pStyle w:val="ListParagraph"/>
        <w:numPr>
          <w:ilvl w:val="0"/>
          <w:numId w:val="23"/>
        </w:numPr>
        <w:autoSpaceDE w:val="0"/>
        <w:autoSpaceDN w:val="0"/>
        <w:adjustRightInd w:val="0"/>
        <w:spacing w:after="0" w:line="240" w:lineRule="auto"/>
        <w:rPr>
          <w:rFonts w:cstheme="minorHAnsi"/>
          <w:sz w:val="24"/>
          <w:szCs w:val="24"/>
        </w:rPr>
      </w:pPr>
      <w:r w:rsidRPr="00F46D1C">
        <w:rPr>
          <w:rFonts w:cstheme="minorHAnsi"/>
          <w:sz w:val="24"/>
          <w:szCs w:val="24"/>
        </w:rPr>
        <w:t>School holiday fun sessions had 565 attendances</w:t>
      </w:r>
    </w:p>
    <w:p w:rsidR="00F46D1C" w:rsidRPr="00F46D1C" w:rsidRDefault="00F46D1C" w:rsidP="00F46D1C">
      <w:pPr>
        <w:pStyle w:val="ListParagraph"/>
        <w:numPr>
          <w:ilvl w:val="0"/>
          <w:numId w:val="23"/>
        </w:numPr>
        <w:autoSpaceDE w:val="0"/>
        <w:autoSpaceDN w:val="0"/>
        <w:adjustRightInd w:val="0"/>
        <w:spacing w:after="0" w:line="240" w:lineRule="auto"/>
        <w:rPr>
          <w:rFonts w:cstheme="minorHAnsi"/>
          <w:sz w:val="24"/>
          <w:szCs w:val="24"/>
        </w:rPr>
      </w:pPr>
      <w:r w:rsidRPr="00F46D1C">
        <w:rPr>
          <w:rFonts w:cstheme="minorHAnsi"/>
          <w:sz w:val="24"/>
          <w:szCs w:val="24"/>
        </w:rPr>
        <w:t>Groups for women on empowerment, health and creativity had 123 attendances</w:t>
      </w:r>
    </w:p>
    <w:p w:rsidR="00F46D1C" w:rsidRPr="00BE312F" w:rsidRDefault="00F46D1C" w:rsidP="00F46D1C">
      <w:pPr>
        <w:pStyle w:val="ListParagraph"/>
        <w:numPr>
          <w:ilvl w:val="0"/>
          <w:numId w:val="23"/>
        </w:numPr>
        <w:autoSpaceDE w:val="0"/>
        <w:autoSpaceDN w:val="0"/>
        <w:adjustRightInd w:val="0"/>
        <w:spacing w:after="0" w:line="240" w:lineRule="auto"/>
        <w:rPr>
          <w:rFonts w:ascii="Gill Sans MT" w:hAnsi="Gill Sans MT" w:cs="Calibri"/>
          <w:sz w:val="24"/>
          <w:szCs w:val="24"/>
        </w:rPr>
      </w:pPr>
      <w:r>
        <w:rPr>
          <w:rFonts w:ascii="Gill Sans MT" w:hAnsi="Gill Sans MT" w:cs="Calibri"/>
          <w:sz w:val="24"/>
          <w:szCs w:val="24"/>
        </w:rPr>
        <w:t>School age children moving on from refuge benefited from specialist long term play therapy</w:t>
      </w:r>
    </w:p>
    <w:p w:rsidR="00F46D1C" w:rsidRPr="001B3B55" w:rsidRDefault="00F46D1C" w:rsidP="00F46D1C">
      <w:pPr>
        <w:autoSpaceDE w:val="0"/>
        <w:autoSpaceDN w:val="0"/>
        <w:adjustRightInd w:val="0"/>
        <w:spacing w:after="0" w:line="240" w:lineRule="auto"/>
        <w:rPr>
          <w:rFonts w:ascii="Gill Sans MT" w:hAnsi="Gill Sans MT" w:cs="Calibri"/>
          <w:sz w:val="24"/>
          <w:szCs w:val="24"/>
        </w:rPr>
      </w:pPr>
    </w:p>
    <w:p w:rsidR="00F46D1C" w:rsidRDefault="00F46D1C" w:rsidP="00F46D1C">
      <w:pPr>
        <w:autoSpaceDE w:val="0"/>
        <w:autoSpaceDN w:val="0"/>
        <w:adjustRightInd w:val="0"/>
        <w:spacing w:after="0" w:line="240" w:lineRule="auto"/>
        <w:rPr>
          <w:rFonts w:ascii="Gill Sans MT" w:hAnsi="Gill Sans MT" w:cs="Calibri"/>
          <w:i/>
          <w:color w:val="7030A0"/>
          <w:sz w:val="28"/>
          <w:szCs w:val="24"/>
        </w:rPr>
      </w:pPr>
    </w:p>
    <w:p w:rsidR="00F46D1C" w:rsidRPr="00F46D1C" w:rsidRDefault="00F46D1C" w:rsidP="00F46D1C">
      <w:pPr>
        <w:autoSpaceDE w:val="0"/>
        <w:autoSpaceDN w:val="0"/>
        <w:adjustRightInd w:val="0"/>
        <w:spacing w:after="0" w:line="240" w:lineRule="auto"/>
        <w:ind w:left="720"/>
        <w:rPr>
          <w:rFonts w:cstheme="minorHAnsi"/>
          <w:i/>
          <w:color w:val="7030A0"/>
          <w:sz w:val="24"/>
          <w:szCs w:val="24"/>
        </w:rPr>
      </w:pPr>
      <w:r w:rsidRPr="00F46D1C">
        <w:rPr>
          <w:rFonts w:cstheme="minorHAnsi"/>
          <w:i/>
          <w:color w:val="7030A0"/>
          <w:sz w:val="24"/>
          <w:szCs w:val="24"/>
        </w:rPr>
        <w:t xml:space="preserve">“The refuge gave me a boost and more fire to fight.  Thinking about the kids and a better life has helped to push me forward.  I know I have to be independent and stronger.  The Power to Change programme in refuge helped me find out about my rights and how to set boundaries and take more control” – Refuge Resident </w:t>
      </w:r>
    </w:p>
    <w:p w:rsidR="00F46D1C" w:rsidRDefault="00F46D1C" w:rsidP="00F46D1C">
      <w:pPr>
        <w:autoSpaceDE w:val="0"/>
        <w:autoSpaceDN w:val="0"/>
        <w:adjustRightInd w:val="0"/>
        <w:spacing w:after="0" w:line="240" w:lineRule="auto"/>
        <w:rPr>
          <w:rFonts w:ascii="Gill Sans MT" w:hAnsi="Gill Sans MT" w:cs="Calibri"/>
          <w:i/>
          <w:color w:val="7030A0"/>
          <w:sz w:val="28"/>
          <w:szCs w:val="24"/>
        </w:rPr>
      </w:pPr>
    </w:p>
    <w:p w:rsidR="00F46D1C" w:rsidRPr="00F46D1C" w:rsidRDefault="00F46D1C" w:rsidP="00F46D1C">
      <w:pPr>
        <w:autoSpaceDE w:val="0"/>
        <w:autoSpaceDN w:val="0"/>
        <w:adjustRightInd w:val="0"/>
        <w:spacing w:after="0" w:line="240" w:lineRule="auto"/>
        <w:ind w:firstLine="720"/>
        <w:rPr>
          <w:rFonts w:ascii="Gill Sans MT" w:hAnsi="Gill Sans MT" w:cs="Calibri"/>
          <w:sz w:val="24"/>
          <w:szCs w:val="24"/>
          <w:u w:val="single"/>
        </w:rPr>
      </w:pPr>
      <w:r w:rsidRPr="00F46D1C">
        <w:rPr>
          <w:rFonts w:ascii="Gill Sans MT" w:hAnsi="Gill Sans MT" w:cs="Calibri"/>
          <w:sz w:val="24"/>
          <w:szCs w:val="24"/>
          <w:u w:val="single"/>
        </w:rPr>
        <w:t>Outreach</w:t>
      </w:r>
    </w:p>
    <w:p w:rsidR="00F46D1C" w:rsidRPr="001B3B55" w:rsidRDefault="00F46D1C" w:rsidP="00F46D1C">
      <w:pPr>
        <w:autoSpaceDE w:val="0"/>
        <w:autoSpaceDN w:val="0"/>
        <w:adjustRightInd w:val="0"/>
        <w:spacing w:after="0" w:line="240" w:lineRule="auto"/>
        <w:rPr>
          <w:rFonts w:ascii="Gill Sans MT" w:hAnsi="Gill Sans MT" w:cs="Calibri"/>
          <w:sz w:val="24"/>
          <w:szCs w:val="24"/>
        </w:rPr>
      </w:pPr>
    </w:p>
    <w:p w:rsidR="00F46D1C" w:rsidRPr="00F46D1C" w:rsidRDefault="00F46D1C" w:rsidP="00F46D1C">
      <w:pPr>
        <w:autoSpaceDE w:val="0"/>
        <w:autoSpaceDN w:val="0"/>
        <w:adjustRightInd w:val="0"/>
        <w:spacing w:after="0" w:line="240" w:lineRule="auto"/>
        <w:ind w:left="720"/>
        <w:rPr>
          <w:rFonts w:cstheme="minorHAnsi"/>
          <w:sz w:val="24"/>
          <w:szCs w:val="24"/>
        </w:rPr>
      </w:pPr>
      <w:r w:rsidRPr="00F46D1C">
        <w:rPr>
          <w:rFonts w:cstheme="minorHAnsi"/>
          <w:sz w:val="24"/>
          <w:szCs w:val="24"/>
        </w:rPr>
        <w:t>CWA also offered a free and confidential service based in the community to support those affected by domestic abuse, either directly or by supporting those who know them or work with them.</w:t>
      </w:r>
    </w:p>
    <w:p w:rsidR="00F46D1C" w:rsidRPr="00F46D1C" w:rsidRDefault="00F46D1C" w:rsidP="00F46D1C">
      <w:pPr>
        <w:autoSpaceDE w:val="0"/>
        <w:autoSpaceDN w:val="0"/>
        <w:adjustRightInd w:val="0"/>
        <w:spacing w:after="0" w:line="240" w:lineRule="auto"/>
        <w:rPr>
          <w:rFonts w:cstheme="minorHAnsi"/>
          <w:sz w:val="24"/>
          <w:szCs w:val="24"/>
        </w:rPr>
      </w:pPr>
    </w:p>
    <w:p w:rsidR="00F46D1C" w:rsidRPr="00F46D1C" w:rsidRDefault="00F46D1C" w:rsidP="00F46D1C">
      <w:pPr>
        <w:pStyle w:val="ListParagraph"/>
        <w:numPr>
          <w:ilvl w:val="0"/>
          <w:numId w:val="25"/>
        </w:numPr>
        <w:autoSpaceDE w:val="0"/>
        <w:autoSpaceDN w:val="0"/>
        <w:adjustRightInd w:val="0"/>
        <w:spacing w:after="0" w:line="240" w:lineRule="auto"/>
        <w:rPr>
          <w:rFonts w:cstheme="minorHAnsi"/>
          <w:sz w:val="24"/>
          <w:szCs w:val="24"/>
        </w:rPr>
      </w:pPr>
      <w:r w:rsidRPr="00F46D1C">
        <w:rPr>
          <w:rFonts w:cstheme="minorHAnsi"/>
          <w:sz w:val="24"/>
          <w:szCs w:val="24"/>
        </w:rPr>
        <w:t>502 people received one to one support</w:t>
      </w:r>
    </w:p>
    <w:p w:rsidR="00F46D1C" w:rsidRPr="00F46D1C" w:rsidRDefault="00F46D1C" w:rsidP="00F46D1C">
      <w:pPr>
        <w:pStyle w:val="ListParagraph"/>
        <w:numPr>
          <w:ilvl w:val="0"/>
          <w:numId w:val="25"/>
        </w:numPr>
        <w:autoSpaceDE w:val="0"/>
        <w:autoSpaceDN w:val="0"/>
        <w:adjustRightInd w:val="0"/>
        <w:spacing w:after="0" w:line="240" w:lineRule="auto"/>
        <w:rPr>
          <w:rFonts w:cstheme="minorHAnsi"/>
          <w:sz w:val="24"/>
          <w:szCs w:val="24"/>
        </w:rPr>
      </w:pPr>
      <w:r w:rsidRPr="00F46D1C">
        <w:rPr>
          <w:rFonts w:cstheme="minorHAnsi"/>
          <w:sz w:val="24"/>
          <w:szCs w:val="24"/>
        </w:rPr>
        <w:t xml:space="preserve">The people receiving support had </w:t>
      </w:r>
      <w:r w:rsidR="001B7735">
        <w:rPr>
          <w:rFonts w:cstheme="minorHAnsi"/>
          <w:sz w:val="24"/>
          <w:szCs w:val="24"/>
        </w:rPr>
        <w:t xml:space="preserve">a total of </w:t>
      </w:r>
      <w:r w:rsidRPr="00F46D1C">
        <w:rPr>
          <w:rFonts w:cstheme="minorHAnsi"/>
          <w:sz w:val="24"/>
          <w:szCs w:val="24"/>
        </w:rPr>
        <w:t>555 children</w:t>
      </w:r>
    </w:p>
    <w:p w:rsidR="00F46D1C" w:rsidRPr="00F46D1C" w:rsidRDefault="00F46D1C" w:rsidP="00F46D1C">
      <w:pPr>
        <w:pStyle w:val="ListParagraph"/>
        <w:numPr>
          <w:ilvl w:val="0"/>
          <w:numId w:val="25"/>
        </w:numPr>
        <w:autoSpaceDE w:val="0"/>
        <w:autoSpaceDN w:val="0"/>
        <w:adjustRightInd w:val="0"/>
        <w:spacing w:after="0" w:line="240" w:lineRule="auto"/>
        <w:rPr>
          <w:rFonts w:cstheme="minorHAnsi"/>
          <w:sz w:val="24"/>
          <w:szCs w:val="24"/>
        </w:rPr>
      </w:pPr>
      <w:r w:rsidRPr="00F46D1C">
        <w:rPr>
          <w:rFonts w:cstheme="minorHAnsi"/>
          <w:sz w:val="24"/>
          <w:szCs w:val="24"/>
        </w:rPr>
        <w:t>120 people received brief advice</w:t>
      </w:r>
    </w:p>
    <w:p w:rsidR="00F46D1C" w:rsidRPr="00F46D1C" w:rsidRDefault="00F46D1C" w:rsidP="00F46D1C">
      <w:pPr>
        <w:pStyle w:val="ListParagraph"/>
        <w:numPr>
          <w:ilvl w:val="0"/>
          <w:numId w:val="25"/>
        </w:numPr>
        <w:autoSpaceDE w:val="0"/>
        <w:autoSpaceDN w:val="0"/>
        <w:adjustRightInd w:val="0"/>
        <w:spacing w:after="0" w:line="240" w:lineRule="auto"/>
        <w:rPr>
          <w:rFonts w:cstheme="minorHAnsi"/>
          <w:sz w:val="24"/>
          <w:szCs w:val="24"/>
        </w:rPr>
      </w:pPr>
      <w:r w:rsidRPr="00F46D1C">
        <w:rPr>
          <w:rFonts w:cstheme="minorHAnsi"/>
          <w:sz w:val="24"/>
          <w:szCs w:val="24"/>
        </w:rPr>
        <w:t>Shine programme delivered with the C3 Church benefitted 20 women</w:t>
      </w:r>
    </w:p>
    <w:p w:rsidR="00F46D1C" w:rsidRPr="00F46D1C" w:rsidRDefault="00F46D1C" w:rsidP="00F46D1C">
      <w:pPr>
        <w:pStyle w:val="ListParagraph"/>
        <w:numPr>
          <w:ilvl w:val="0"/>
          <w:numId w:val="25"/>
        </w:numPr>
        <w:autoSpaceDE w:val="0"/>
        <w:autoSpaceDN w:val="0"/>
        <w:adjustRightInd w:val="0"/>
        <w:spacing w:after="0" w:line="240" w:lineRule="auto"/>
        <w:rPr>
          <w:rFonts w:cstheme="minorHAnsi"/>
          <w:sz w:val="24"/>
          <w:szCs w:val="24"/>
        </w:rPr>
      </w:pPr>
      <w:r w:rsidRPr="00F46D1C">
        <w:rPr>
          <w:rFonts w:cstheme="minorHAnsi"/>
          <w:sz w:val="24"/>
          <w:szCs w:val="24"/>
        </w:rPr>
        <w:t>Peer Support Art Group in East Cambs and Cambridge city had 349 attendances</w:t>
      </w:r>
    </w:p>
    <w:p w:rsidR="00F46D1C" w:rsidRPr="00F46D1C" w:rsidRDefault="00F46D1C" w:rsidP="00F46D1C">
      <w:pPr>
        <w:pStyle w:val="ListParagraph"/>
        <w:numPr>
          <w:ilvl w:val="0"/>
          <w:numId w:val="25"/>
        </w:numPr>
        <w:autoSpaceDE w:val="0"/>
        <w:autoSpaceDN w:val="0"/>
        <w:adjustRightInd w:val="0"/>
        <w:spacing w:after="0" w:line="240" w:lineRule="auto"/>
        <w:rPr>
          <w:rFonts w:cstheme="minorHAnsi"/>
          <w:sz w:val="24"/>
          <w:szCs w:val="24"/>
        </w:rPr>
      </w:pPr>
      <w:r w:rsidRPr="00F46D1C">
        <w:rPr>
          <w:rFonts w:cstheme="minorHAnsi"/>
          <w:sz w:val="24"/>
          <w:szCs w:val="24"/>
        </w:rPr>
        <w:t>Freedom Programme had 94 attendances and benefitted 10 women</w:t>
      </w:r>
    </w:p>
    <w:p w:rsidR="00F46D1C" w:rsidRPr="00F46D1C" w:rsidRDefault="00F46D1C" w:rsidP="00F46D1C">
      <w:pPr>
        <w:autoSpaceDE w:val="0"/>
        <w:autoSpaceDN w:val="0"/>
        <w:adjustRightInd w:val="0"/>
        <w:spacing w:after="0" w:line="240" w:lineRule="auto"/>
        <w:rPr>
          <w:rFonts w:cstheme="minorHAnsi"/>
          <w:sz w:val="24"/>
          <w:szCs w:val="24"/>
        </w:rPr>
      </w:pPr>
    </w:p>
    <w:p w:rsidR="00F46D1C" w:rsidRPr="00F46D1C" w:rsidRDefault="00F46D1C" w:rsidP="00F46D1C">
      <w:pPr>
        <w:autoSpaceDE w:val="0"/>
        <w:autoSpaceDN w:val="0"/>
        <w:adjustRightInd w:val="0"/>
        <w:spacing w:after="0" w:line="240" w:lineRule="auto"/>
        <w:ind w:left="720"/>
        <w:rPr>
          <w:rFonts w:cstheme="minorHAnsi"/>
          <w:i/>
          <w:color w:val="7030A0"/>
          <w:sz w:val="24"/>
          <w:szCs w:val="24"/>
        </w:rPr>
      </w:pPr>
      <w:r w:rsidRPr="00F46D1C">
        <w:rPr>
          <w:rFonts w:cstheme="minorHAnsi"/>
          <w:i/>
          <w:color w:val="7030A0"/>
          <w:sz w:val="24"/>
          <w:szCs w:val="24"/>
        </w:rPr>
        <w:t>“My support worker is an angel, a rock.  If it hadn’t been for her I would have drowned in despair. With CWA I had the understanding from the professional perspective but I also got compassion and empathy” – Outreach Client</w:t>
      </w:r>
    </w:p>
    <w:p w:rsidR="00F46D1C" w:rsidRPr="001B3B55" w:rsidRDefault="00F46D1C" w:rsidP="00F46D1C">
      <w:pPr>
        <w:autoSpaceDE w:val="0"/>
        <w:autoSpaceDN w:val="0"/>
        <w:adjustRightInd w:val="0"/>
        <w:spacing w:after="0" w:line="240" w:lineRule="auto"/>
        <w:rPr>
          <w:rFonts w:ascii="Gill Sans MT" w:hAnsi="Gill Sans MT" w:cs="Calibri"/>
          <w:sz w:val="24"/>
          <w:szCs w:val="24"/>
        </w:rPr>
      </w:pPr>
    </w:p>
    <w:p w:rsidR="00F46D1C" w:rsidRPr="00F46D1C" w:rsidRDefault="00F46D1C" w:rsidP="00F46D1C">
      <w:pPr>
        <w:autoSpaceDE w:val="0"/>
        <w:autoSpaceDN w:val="0"/>
        <w:adjustRightInd w:val="0"/>
        <w:spacing w:after="0" w:line="240" w:lineRule="auto"/>
        <w:ind w:firstLine="720"/>
        <w:rPr>
          <w:rFonts w:cstheme="minorHAnsi"/>
          <w:sz w:val="24"/>
          <w:szCs w:val="24"/>
          <w:u w:val="single"/>
        </w:rPr>
      </w:pPr>
      <w:r w:rsidRPr="00F46D1C">
        <w:rPr>
          <w:rFonts w:cstheme="minorHAnsi"/>
          <w:sz w:val="24"/>
          <w:szCs w:val="24"/>
          <w:u w:val="single"/>
        </w:rPr>
        <w:t>Ask Me Project</w:t>
      </w:r>
    </w:p>
    <w:p w:rsidR="00F46D1C" w:rsidRPr="00F46D1C" w:rsidRDefault="00F46D1C" w:rsidP="00F46D1C">
      <w:pPr>
        <w:autoSpaceDE w:val="0"/>
        <w:autoSpaceDN w:val="0"/>
        <w:adjustRightInd w:val="0"/>
        <w:spacing w:after="0" w:line="240" w:lineRule="auto"/>
        <w:rPr>
          <w:rFonts w:cstheme="minorHAnsi"/>
          <w:sz w:val="24"/>
          <w:szCs w:val="24"/>
        </w:rPr>
      </w:pPr>
    </w:p>
    <w:p w:rsidR="00F46D1C" w:rsidRPr="00F46D1C" w:rsidRDefault="00F46D1C" w:rsidP="00F46D1C">
      <w:pPr>
        <w:autoSpaceDE w:val="0"/>
        <w:autoSpaceDN w:val="0"/>
        <w:adjustRightInd w:val="0"/>
        <w:spacing w:after="0" w:line="240" w:lineRule="auto"/>
        <w:ind w:left="720"/>
        <w:rPr>
          <w:rFonts w:cstheme="minorHAnsi"/>
          <w:sz w:val="24"/>
          <w:szCs w:val="24"/>
        </w:rPr>
      </w:pPr>
      <w:r w:rsidRPr="00F46D1C">
        <w:rPr>
          <w:rFonts w:cstheme="minorHAnsi"/>
          <w:sz w:val="24"/>
          <w:szCs w:val="24"/>
        </w:rPr>
        <w:t xml:space="preserve">In March 2019, we were also awarded funding to raise awareness of domestic abuse in our communities across Cambridgeshire and Peterborough, through the ‘Ask Me’ project. Community </w:t>
      </w:r>
      <w:r w:rsidRPr="00F46D1C">
        <w:rPr>
          <w:rFonts w:cstheme="minorHAnsi"/>
          <w:sz w:val="24"/>
          <w:szCs w:val="24"/>
        </w:rPr>
        <w:lastRenderedPageBreak/>
        <w:t>members from all walks of life were trained to break the silence about domestic abuse, raise awareness of the barriers that survivors face, and offer a supportive initial response and signposting to services if someone discloses abuse to them.</w:t>
      </w:r>
    </w:p>
    <w:p w:rsidR="00F46D1C" w:rsidRPr="00F46D1C" w:rsidRDefault="00F46D1C" w:rsidP="00F46D1C">
      <w:pPr>
        <w:autoSpaceDE w:val="0"/>
        <w:autoSpaceDN w:val="0"/>
        <w:adjustRightInd w:val="0"/>
        <w:spacing w:after="0" w:line="240" w:lineRule="auto"/>
        <w:rPr>
          <w:rFonts w:cstheme="minorHAnsi"/>
          <w:sz w:val="24"/>
          <w:szCs w:val="24"/>
        </w:rPr>
      </w:pPr>
    </w:p>
    <w:p w:rsidR="00F46D1C" w:rsidRPr="00F46D1C" w:rsidRDefault="00F46D1C" w:rsidP="00F46D1C">
      <w:pPr>
        <w:pStyle w:val="ListParagraph"/>
        <w:numPr>
          <w:ilvl w:val="0"/>
          <w:numId w:val="22"/>
        </w:numPr>
        <w:autoSpaceDE w:val="0"/>
        <w:autoSpaceDN w:val="0"/>
        <w:adjustRightInd w:val="0"/>
        <w:spacing w:after="0" w:line="240" w:lineRule="auto"/>
        <w:rPr>
          <w:rFonts w:cstheme="minorHAnsi"/>
          <w:sz w:val="24"/>
          <w:szCs w:val="24"/>
        </w:rPr>
      </w:pPr>
      <w:r w:rsidRPr="00F46D1C">
        <w:rPr>
          <w:rFonts w:cstheme="minorHAnsi"/>
          <w:sz w:val="24"/>
          <w:szCs w:val="24"/>
        </w:rPr>
        <w:t xml:space="preserve">117 people across Cambridgeshire and Peterborough attended one of thirteen 12-hour courses on the right response to domestic abuse, and have gone on to become Community Ambassadors. </w:t>
      </w:r>
    </w:p>
    <w:p w:rsidR="00F46D1C" w:rsidRPr="00F46D1C" w:rsidRDefault="00F46D1C" w:rsidP="00F46D1C">
      <w:pPr>
        <w:pStyle w:val="ListParagraph"/>
        <w:numPr>
          <w:ilvl w:val="0"/>
          <w:numId w:val="22"/>
        </w:numPr>
        <w:autoSpaceDE w:val="0"/>
        <w:autoSpaceDN w:val="0"/>
        <w:adjustRightInd w:val="0"/>
        <w:spacing w:after="0" w:line="240" w:lineRule="auto"/>
        <w:rPr>
          <w:rFonts w:cstheme="minorHAnsi"/>
          <w:sz w:val="24"/>
          <w:szCs w:val="24"/>
        </w:rPr>
      </w:pPr>
      <w:r w:rsidRPr="00F46D1C">
        <w:rPr>
          <w:rFonts w:cstheme="minorHAnsi"/>
          <w:sz w:val="24"/>
          <w:szCs w:val="24"/>
        </w:rPr>
        <w:t>As a result of the training, so far Community Ambassadors have:</w:t>
      </w:r>
    </w:p>
    <w:p w:rsidR="00F46D1C" w:rsidRPr="00F46D1C" w:rsidRDefault="00F46D1C" w:rsidP="00F46D1C">
      <w:pPr>
        <w:pStyle w:val="ListParagraph"/>
        <w:numPr>
          <w:ilvl w:val="1"/>
          <w:numId w:val="22"/>
        </w:numPr>
        <w:autoSpaceDE w:val="0"/>
        <w:autoSpaceDN w:val="0"/>
        <w:adjustRightInd w:val="0"/>
        <w:spacing w:after="0" w:line="240" w:lineRule="auto"/>
        <w:rPr>
          <w:rFonts w:cstheme="minorHAnsi"/>
          <w:sz w:val="24"/>
          <w:szCs w:val="24"/>
        </w:rPr>
      </w:pPr>
      <w:r w:rsidRPr="00F46D1C">
        <w:rPr>
          <w:rFonts w:cstheme="minorHAnsi"/>
          <w:sz w:val="24"/>
          <w:szCs w:val="24"/>
        </w:rPr>
        <w:t>Had 350 conversations with friends, family, colleagues and clients about domestic abuse</w:t>
      </w:r>
    </w:p>
    <w:p w:rsidR="00F46D1C" w:rsidRPr="00F46D1C" w:rsidRDefault="00F46D1C" w:rsidP="00F46D1C">
      <w:pPr>
        <w:pStyle w:val="ListParagraph"/>
        <w:numPr>
          <w:ilvl w:val="1"/>
          <w:numId w:val="22"/>
        </w:numPr>
        <w:autoSpaceDE w:val="0"/>
        <w:autoSpaceDN w:val="0"/>
        <w:adjustRightInd w:val="0"/>
        <w:spacing w:after="0" w:line="240" w:lineRule="auto"/>
        <w:rPr>
          <w:rFonts w:cstheme="minorHAnsi"/>
          <w:sz w:val="24"/>
          <w:szCs w:val="24"/>
        </w:rPr>
      </w:pPr>
      <w:r w:rsidRPr="00F46D1C">
        <w:rPr>
          <w:rFonts w:cstheme="minorHAnsi"/>
          <w:sz w:val="24"/>
          <w:szCs w:val="24"/>
        </w:rPr>
        <w:t>Challenged myths and stereotypes 228 times</w:t>
      </w:r>
    </w:p>
    <w:p w:rsidR="00F46D1C" w:rsidRPr="00F46D1C" w:rsidRDefault="00F46D1C" w:rsidP="00F46D1C">
      <w:pPr>
        <w:pStyle w:val="ListParagraph"/>
        <w:numPr>
          <w:ilvl w:val="1"/>
          <w:numId w:val="22"/>
        </w:numPr>
        <w:autoSpaceDE w:val="0"/>
        <w:autoSpaceDN w:val="0"/>
        <w:adjustRightInd w:val="0"/>
        <w:spacing w:after="0" w:line="240" w:lineRule="auto"/>
        <w:rPr>
          <w:rFonts w:cstheme="minorHAnsi"/>
          <w:sz w:val="24"/>
          <w:szCs w:val="24"/>
        </w:rPr>
      </w:pPr>
      <w:r w:rsidRPr="00F46D1C">
        <w:rPr>
          <w:rFonts w:cstheme="minorHAnsi"/>
          <w:sz w:val="24"/>
          <w:szCs w:val="24"/>
        </w:rPr>
        <w:t>Raised awareness on social media 160 times</w:t>
      </w:r>
    </w:p>
    <w:p w:rsidR="00F46D1C" w:rsidRPr="00F46D1C" w:rsidRDefault="00F46D1C" w:rsidP="00F46D1C">
      <w:pPr>
        <w:pStyle w:val="ListParagraph"/>
        <w:numPr>
          <w:ilvl w:val="1"/>
          <w:numId w:val="22"/>
        </w:numPr>
        <w:autoSpaceDE w:val="0"/>
        <w:autoSpaceDN w:val="0"/>
        <w:adjustRightInd w:val="0"/>
        <w:spacing w:after="0" w:line="240" w:lineRule="auto"/>
        <w:rPr>
          <w:rFonts w:cstheme="minorHAnsi"/>
          <w:sz w:val="24"/>
          <w:szCs w:val="24"/>
        </w:rPr>
      </w:pPr>
      <w:r w:rsidRPr="00F46D1C">
        <w:rPr>
          <w:rFonts w:cstheme="minorHAnsi"/>
          <w:sz w:val="24"/>
          <w:szCs w:val="24"/>
        </w:rPr>
        <w:t>Signposted a survivor to sources of support 80 times</w:t>
      </w:r>
    </w:p>
    <w:p w:rsidR="00F46D1C" w:rsidRPr="00F46D1C" w:rsidRDefault="00F46D1C" w:rsidP="00F46D1C">
      <w:pPr>
        <w:pStyle w:val="ListParagraph"/>
        <w:autoSpaceDE w:val="0"/>
        <w:autoSpaceDN w:val="0"/>
        <w:adjustRightInd w:val="0"/>
        <w:spacing w:after="0" w:line="240" w:lineRule="auto"/>
        <w:rPr>
          <w:rFonts w:cstheme="minorHAnsi"/>
          <w:i/>
          <w:sz w:val="24"/>
          <w:szCs w:val="24"/>
        </w:rPr>
      </w:pPr>
    </w:p>
    <w:p w:rsidR="00F46D1C" w:rsidRPr="00F46D1C" w:rsidRDefault="00F46D1C" w:rsidP="00F46D1C">
      <w:pPr>
        <w:pStyle w:val="ListParagraph"/>
        <w:autoSpaceDE w:val="0"/>
        <w:autoSpaceDN w:val="0"/>
        <w:adjustRightInd w:val="0"/>
        <w:spacing w:after="0" w:line="240" w:lineRule="auto"/>
        <w:rPr>
          <w:rFonts w:cstheme="minorHAnsi"/>
          <w:i/>
          <w:color w:val="7030A0"/>
          <w:sz w:val="24"/>
          <w:szCs w:val="24"/>
        </w:rPr>
      </w:pPr>
      <w:r w:rsidRPr="00F46D1C">
        <w:rPr>
          <w:rFonts w:cstheme="minorHAnsi"/>
          <w:i/>
          <w:color w:val="7030A0"/>
          <w:sz w:val="24"/>
          <w:szCs w:val="24"/>
        </w:rPr>
        <w:t>“This has given me confidence to start conversations about domestic abuse, to challenge other people's views respectfully and to support and signpost survivors as necessary” – Community Ambassador</w:t>
      </w:r>
    </w:p>
    <w:p w:rsidR="00F46D1C" w:rsidRPr="001B3B55" w:rsidRDefault="00F46D1C" w:rsidP="00F46D1C">
      <w:pPr>
        <w:autoSpaceDE w:val="0"/>
        <w:autoSpaceDN w:val="0"/>
        <w:adjustRightInd w:val="0"/>
        <w:spacing w:after="0" w:line="240" w:lineRule="auto"/>
        <w:rPr>
          <w:rFonts w:ascii="Gill Sans MT" w:hAnsi="Gill Sans MT" w:cs="Calibri"/>
          <w:sz w:val="24"/>
          <w:szCs w:val="24"/>
        </w:rPr>
      </w:pPr>
    </w:p>
    <w:p w:rsidR="00F46D1C" w:rsidRPr="001B7735" w:rsidRDefault="00F46D1C" w:rsidP="00F46D1C">
      <w:pPr>
        <w:autoSpaceDE w:val="0"/>
        <w:autoSpaceDN w:val="0"/>
        <w:adjustRightInd w:val="0"/>
        <w:spacing w:after="0" w:line="240" w:lineRule="auto"/>
        <w:ind w:firstLine="720"/>
        <w:rPr>
          <w:rFonts w:cstheme="minorHAnsi"/>
          <w:sz w:val="24"/>
          <w:szCs w:val="24"/>
          <w:u w:val="single"/>
        </w:rPr>
      </w:pPr>
      <w:r w:rsidRPr="001B7735">
        <w:rPr>
          <w:rFonts w:cstheme="minorHAnsi"/>
          <w:sz w:val="24"/>
          <w:szCs w:val="24"/>
          <w:u w:val="single"/>
        </w:rPr>
        <w:t>Training</w:t>
      </w:r>
    </w:p>
    <w:p w:rsidR="00F46D1C" w:rsidRPr="00F46D1C" w:rsidRDefault="00F46D1C" w:rsidP="00F46D1C">
      <w:pPr>
        <w:autoSpaceDE w:val="0"/>
        <w:autoSpaceDN w:val="0"/>
        <w:adjustRightInd w:val="0"/>
        <w:spacing w:after="0" w:line="240" w:lineRule="auto"/>
        <w:rPr>
          <w:rFonts w:cstheme="minorHAnsi"/>
          <w:sz w:val="24"/>
          <w:szCs w:val="24"/>
        </w:rPr>
      </w:pPr>
    </w:p>
    <w:p w:rsidR="00F46D1C" w:rsidRPr="00F46D1C" w:rsidRDefault="00F46D1C" w:rsidP="00F46D1C">
      <w:pPr>
        <w:autoSpaceDE w:val="0"/>
        <w:autoSpaceDN w:val="0"/>
        <w:adjustRightInd w:val="0"/>
        <w:spacing w:after="0" w:line="240" w:lineRule="auto"/>
        <w:ind w:left="720"/>
        <w:rPr>
          <w:rFonts w:cstheme="minorHAnsi"/>
          <w:sz w:val="24"/>
          <w:szCs w:val="24"/>
        </w:rPr>
      </w:pPr>
      <w:r w:rsidRPr="00F46D1C">
        <w:rPr>
          <w:rFonts w:cstheme="minorHAnsi"/>
          <w:sz w:val="24"/>
          <w:szCs w:val="24"/>
        </w:rPr>
        <w:t>During the year, CWA also used their expertise to train and raise awareness of a number of different groups including:</w:t>
      </w:r>
    </w:p>
    <w:p w:rsidR="00F46D1C" w:rsidRPr="00F46D1C" w:rsidRDefault="00F46D1C" w:rsidP="00F46D1C">
      <w:pPr>
        <w:pStyle w:val="ListParagraph"/>
        <w:numPr>
          <w:ilvl w:val="0"/>
          <w:numId w:val="24"/>
        </w:numPr>
        <w:autoSpaceDE w:val="0"/>
        <w:autoSpaceDN w:val="0"/>
        <w:adjustRightInd w:val="0"/>
        <w:spacing w:after="0" w:line="240" w:lineRule="auto"/>
        <w:rPr>
          <w:rFonts w:cstheme="minorHAnsi"/>
          <w:sz w:val="24"/>
          <w:szCs w:val="24"/>
        </w:rPr>
      </w:pPr>
      <w:r w:rsidRPr="00F46D1C">
        <w:rPr>
          <w:rFonts w:cstheme="minorHAnsi"/>
          <w:sz w:val="24"/>
          <w:szCs w:val="24"/>
        </w:rPr>
        <w:t>Police</w:t>
      </w:r>
    </w:p>
    <w:p w:rsidR="00F46D1C" w:rsidRPr="00F46D1C" w:rsidRDefault="00F46D1C" w:rsidP="00F46D1C">
      <w:pPr>
        <w:pStyle w:val="ListParagraph"/>
        <w:numPr>
          <w:ilvl w:val="0"/>
          <w:numId w:val="24"/>
        </w:numPr>
        <w:autoSpaceDE w:val="0"/>
        <w:autoSpaceDN w:val="0"/>
        <w:adjustRightInd w:val="0"/>
        <w:spacing w:after="0" w:line="240" w:lineRule="auto"/>
        <w:rPr>
          <w:rFonts w:cstheme="minorHAnsi"/>
          <w:sz w:val="24"/>
          <w:szCs w:val="24"/>
        </w:rPr>
      </w:pPr>
      <w:r w:rsidRPr="00F46D1C">
        <w:rPr>
          <w:rFonts w:cstheme="minorHAnsi"/>
          <w:sz w:val="24"/>
          <w:szCs w:val="24"/>
        </w:rPr>
        <w:t>Housing officers</w:t>
      </w:r>
    </w:p>
    <w:p w:rsidR="00F46D1C" w:rsidRPr="00F46D1C" w:rsidRDefault="00F46D1C" w:rsidP="00F46D1C">
      <w:pPr>
        <w:pStyle w:val="ListParagraph"/>
        <w:numPr>
          <w:ilvl w:val="0"/>
          <w:numId w:val="24"/>
        </w:numPr>
        <w:autoSpaceDE w:val="0"/>
        <w:autoSpaceDN w:val="0"/>
        <w:adjustRightInd w:val="0"/>
        <w:spacing w:after="0" w:line="240" w:lineRule="auto"/>
        <w:rPr>
          <w:rFonts w:cstheme="minorHAnsi"/>
          <w:sz w:val="24"/>
          <w:szCs w:val="24"/>
        </w:rPr>
      </w:pPr>
      <w:r w:rsidRPr="00F46D1C">
        <w:rPr>
          <w:rFonts w:cstheme="minorHAnsi"/>
          <w:sz w:val="24"/>
          <w:szCs w:val="24"/>
        </w:rPr>
        <w:t>Social workers</w:t>
      </w:r>
    </w:p>
    <w:p w:rsidR="00F46D1C" w:rsidRPr="00F46D1C" w:rsidRDefault="00F46D1C" w:rsidP="00F46D1C">
      <w:pPr>
        <w:pStyle w:val="ListParagraph"/>
        <w:numPr>
          <w:ilvl w:val="0"/>
          <w:numId w:val="24"/>
        </w:numPr>
        <w:autoSpaceDE w:val="0"/>
        <w:autoSpaceDN w:val="0"/>
        <w:adjustRightInd w:val="0"/>
        <w:spacing w:after="0" w:line="240" w:lineRule="auto"/>
        <w:rPr>
          <w:rFonts w:cstheme="minorHAnsi"/>
          <w:sz w:val="24"/>
          <w:szCs w:val="24"/>
        </w:rPr>
      </w:pPr>
      <w:r w:rsidRPr="00F46D1C">
        <w:rPr>
          <w:rFonts w:cstheme="minorHAnsi"/>
          <w:sz w:val="24"/>
          <w:szCs w:val="24"/>
        </w:rPr>
        <w:t>Medical students</w:t>
      </w:r>
    </w:p>
    <w:p w:rsidR="00F46D1C" w:rsidRPr="00F46D1C" w:rsidRDefault="00F46D1C" w:rsidP="00F46D1C">
      <w:pPr>
        <w:pStyle w:val="ListParagraph"/>
        <w:numPr>
          <w:ilvl w:val="0"/>
          <w:numId w:val="24"/>
        </w:numPr>
        <w:autoSpaceDE w:val="0"/>
        <w:autoSpaceDN w:val="0"/>
        <w:adjustRightInd w:val="0"/>
        <w:spacing w:after="0" w:line="240" w:lineRule="auto"/>
        <w:rPr>
          <w:rFonts w:cstheme="minorHAnsi"/>
          <w:sz w:val="24"/>
          <w:szCs w:val="24"/>
        </w:rPr>
      </w:pPr>
      <w:r w:rsidRPr="00F46D1C">
        <w:rPr>
          <w:rFonts w:cstheme="minorHAnsi"/>
          <w:sz w:val="24"/>
          <w:szCs w:val="24"/>
        </w:rPr>
        <w:t>GPs</w:t>
      </w:r>
    </w:p>
    <w:p w:rsidR="00F46D1C" w:rsidRPr="00F46D1C" w:rsidRDefault="00F46D1C" w:rsidP="00F46D1C">
      <w:pPr>
        <w:pStyle w:val="ListParagraph"/>
        <w:numPr>
          <w:ilvl w:val="0"/>
          <w:numId w:val="24"/>
        </w:numPr>
        <w:autoSpaceDE w:val="0"/>
        <w:autoSpaceDN w:val="0"/>
        <w:adjustRightInd w:val="0"/>
        <w:spacing w:after="0" w:line="240" w:lineRule="auto"/>
        <w:rPr>
          <w:rFonts w:cstheme="minorHAnsi"/>
          <w:sz w:val="24"/>
          <w:szCs w:val="24"/>
        </w:rPr>
      </w:pPr>
      <w:r w:rsidRPr="00F46D1C">
        <w:rPr>
          <w:rFonts w:cstheme="minorHAnsi"/>
          <w:sz w:val="24"/>
          <w:szCs w:val="24"/>
        </w:rPr>
        <w:t>Students</w:t>
      </w:r>
    </w:p>
    <w:p w:rsidR="00F46D1C" w:rsidRPr="00F46D1C" w:rsidRDefault="00F46D1C" w:rsidP="00F46D1C">
      <w:pPr>
        <w:pStyle w:val="ListParagraph"/>
        <w:numPr>
          <w:ilvl w:val="0"/>
          <w:numId w:val="24"/>
        </w:numPr>
        <w:autoSpaceDE w:val="0"/>
        <w:autoSpaceDN w:val="0"/>
        <w:adjustRightInd w:val="0"/>
        <w:spacing w:after="0" w:line="240" w:lineRule="auto"/>
        <w:rPr>
          <w:rFonts w:cstheme="minorHAnsi"/>
          <w:sz w:val="24"/>
          <w:szCs w:val="24"/>
        </w:rPr>
      </w:pPr>
      <w:r w:rsidRPr="00F46D1C">
        <w:rPr>
          <w:rFonts w:cstheme="minorHAnsi"/>
          <w:sz w:val="24"/>
          <w:szCs w:val="24"/>
        </w:rPr>
        <w:t>Voluntary groups</w:t>
      </w:r>
    </w:p>
    <w:p w:rsidR="00F46D1C" w:rsidRPr="00F46D1C" w:rsidRDefault="00F46D1C" w:rsidP="00F46D1C">
      <w:pPr>
        <w:pStyle w:val="ListParagraph"/>
        <w:numPr>
          <w:ilvl w:val="0"/>
          <w:numId w:val="24"/>
        </w:numPr>
        <w:autoSpaceDE w:val="0"/>
        <w:autoSpaceDN w:val="0"/>
        <w:adjustRightInd w:val="0"/>
        <w:spacing w:after="0" w:line="240" w:lineRule="auto"/>
        <w:rPr>
          <w:rFonts w:cstheme="minorHAnsi"/>
          <w:sz w:val="24"/>
          <w:szCs w:val="24"/>
        </w:rPr>
      </w:pPr>
      <w:r w:rsidRPr="00F46D1C">
        <w:rPr>
          <w:rFonts w:cstheme="minorHAnsi"/>
          <w:sz w:val="24"/>
          <w:szCs w:val="24"/>
        </w:rPr>
        <w:t>Local employers</w:t>
      </w:r>
    </w:p>
    <w:p w:rsidR="00F46D1C" w:rsidRPr="00F46D1C" w:rsidRDefault="00F46D1C" w:rsidP="00F46D1C">
      <w:pPr>
        <w:pStyle w:val="ListParagraph"/>
        <w:numPr>
          <w:ilvl w:val="0"/>
          <w:numId w:val="24"/>
        </w:numPr>
        <w:autoSpaceDE w:val="0"/>
        <w:autoSpaceDN w:val="0"/>
        <w:adjustRightInd w:val="0"/>
        <w:spacing w:after="0" w:line="240" w:lineRule="auto"/>
        <w:rPr>
          <w:rFonts w:cstheme="minorHAnsi"/>
          <w:sz w:val="24"/>
          <w:szCs w:val="24"/>
        </w:rPr>
      </w:pPr>
      <w:r w:rsidRPr="00F46D1C">
        <w:rPr>
          <w:rFonts w:cstheme="minorHAnsi"/>
          <w:sz w:val="24"/>
          <w:szCs w:val="24"/>
        </w:rPr>
        <w:t>Magistrates</w:t>
      </w:r>
    </w:p>
    <w:p w:rsidR="00F46D1C" w:rsidRDefault="00F46D1C" w:rsidP="00F46D1C">
      <w:pPr>
        <w:pStyle w:val="ListParagraph"/>
        <w:numPr>
          <w:ilvl w:val="0"/>
          <w:numId w:val="24"/>
        </w:numPr>
        <w:autoSpaceDE w:val="0"/>
        <w:autoSpaceDN w:val="0"/>
        <w:adjustRightInd w:val="0"/>
        <w:spacing w:after="0" w:line="240" w:lineRule="auto"/>
        <w:rPr>
          <w:rFonts w:ascii="Gill Sans MT" w:hAnsi="Gill Sans MT" w:cs="Calibri"/>
          <w:sz w:val="24"/>
          <w:szCs w:val="24"/>
        </w:rPr>
      </w:pPr>
      <w:r>
        <w:rPr>
          <w:rFonts w:ascii="Gill Sans MT" w:hAnsi="Gill Sans MT" w:cs="Calibri"/>
          <w:sz w:val="24"/>
          <w:szCs w:val="24"/>
        </w:rPr>
        <w:t>Family Court</w:t>
      </w:r>
    </w:p>
    <w:p w:rsidR="00F46D1C" w:rsidRDefault="00F46D1C" w:rsidP="00F46D1C">
      <w:pPr>
        <w:autoSpaceDE w:val="0"/>
        <w:autoSpaceDN w:val="0"/>
        <w:adjustRightInd w:val="0"/>
        <w:spacing w:after="0" w:line="240" w:lineRule="auto"/>
        <w:rPr>
          <w:rFonts w:ascii="Gill Sans MT" w:hAnsi="Gill Sans MT" w:cs="Calibri"/>
          <w:sz w:val="24"/>
          <w:szCs w:val="24"/>
        </w:rPr>
      </w:pPr>
    </w:p>
    <w:p w:rsidR="00F46D1C" w:rsidRPr="00F46D1C" w:rsidRDefault="00F46D1C" w:rsidP="00F46D1C">
      <w:pPr>
        <w:autoSpaceDE w:val="0"/>
        <w:autoSpaceDN w:val="0"/>
        <w:adjustRightInd w:val="0"/>
        <w:spacing w:after="0" w:line="240" w:lineRule="auto"/>
        <w:ind w:firstLine="720"/>
        <w:rPr>
          <w:rFonts w:cstheme="minorHAnsi"/>
          <w:sz w:val="24"/>
          <w:szCs w:val="24"/>
          <w:u w:val="single"/>
        </w:rPr>
      </w:pPr>
      <w:r w:rsidRPr="00F46D1C">
        <w:rPr>
          <w:rFonts w:cstheme="minorHAnsi"/>
          <w:sz w:val="24"/>
          <w:szCs w:val="24"/>
          <w:u w:val="single"/>
        </w:rPr>
        <w:t>Partnership working</w:t>
      </w:r>
    </w:p>
    <w:p w:rsidR="00F46D1C" w:rsidRPr="00F46D1C" w:rsidRDefault="00F46D1C" w:rsidP="00F46D1C">
      <w:pPr>
        <w:autoSpaceDE w:val="0"/>
        <w:autoSpaceDN w:val="0"/>
        <w:adjustRightInd w:val="0"/>
        <w:spacing w:after="0" w:line="240" w:lineRule="auto"/>
        <w:rPr>
          <w:rFonts w:cstheme="minorHAnsi"/>
          <w:sz w:val="24"/>
          <w:szCs w:val="24"/>
        </w:rPr>
      </w:pPr>
    </w:p>
    <w:p w:rsidR="00F46D1C" w:rsidRPr="00F46D1C" w:rsidRDefault="00F46D1C" w:rsidP="00F46D1C">
      <w:pPr>
        <w:autoSpaceDE w:val="0"/>
        <w:autoSpaceDN w:val="0"/>
        <w:adjustRightInd w:val="0"/>
        <w:spacing w:after="0" w:line="240" w:lineRule="auto"/>
        <w:ind w:left="720"/>
        <w:rPr>
          <w:rFonts w:cstheme="minorHAnsi"/>
          <w:sz w:val="24"/>
          <w:szCs w:val="24"/>
        </w:rPr>
      </w:pPr>
      <w:r w:rsidRPr="00F46D1C">
        <w:rPr>
          <w:rFonts w:cstheme="minorHAnsi"/>
          <w:sz w:val="24"/>
          <w:szCs w:val="24"/>
        </w:rPr>
        <w:t>CWA continued to provide support and expertise to the countywide Domestic Abuse and Sexual Violence Partnership and the local Cambridge City Domestic Abuse and Sexual Violence Forum.  Working alongside Cambridge City Council we have ensured that survivors have had the opportunity to attend events and meet with various agencies to share their experiences and recommendations.</w:t>
      </w:r>
    </w:p>
    <w:p w:rsidR="00F46D1C" w:rsidRPr="00F46D1C" w:rsidRDefault="00F46D1C" w:rsidP="00F46D1C">
      <w:pPr>
        <w:autoSpaceDE w:val="0"/>
        <w:autoSpaceDN w:val="0"/>
        <w:adjustRightInd w:val="0"/>
        <w:spacing w:after="0" w:line="240" w:lineRule="auto"/>
        <w:rPr>
          <w:rFonts w:cstheme="minorHAnsi"/>
          <w:sz w:val="24"/>
          <w:szCs w:val="24"/>
        </w:rPr>
      </w:pPr>
    </w:p>
    <w:p w:rsidR="00F46D1C" w:rsidRPr="00F46D1C" w:rsidRDefault="00F46D1C" w:rsidP="00F46D1C">
      <w:pPr>
        <w:autoSpaceDE w:val="0"/>
        <w:autoSpaceDN w:val="0"/>
        <w:adjustRightInd w:val="0"/>
        <w:spacing w:after="0" w:line="240" w:lineRule="auto"/>
        <w:ind w:firstLine="720"/>
        <w:rPr>
          <w:rFonts w:cstheme="minorHAnsi"/>
          <w:sz w:val="24"/>
          <w:szCs w:val="24"/>
          <w:u w:val="single"/>
        </w:rPr>
      </w:pPr>
      <w:r w:rsidRPr="00F46D1C">
        <w:rPr>
          <w:rFonts w:cstheme="minorHAnsi"/>
          <w:sz w:val="24"/>
          <w:szCs w:val="24"/>
          <w:u w:val="single"/>
        </w:rPr>
        <w:t>Covid-19 Response</w:t>
      </w:r>
    </w:p>
    <w:p w:rsidR="00F46D1C" w:rsidRPr="00F46D1C" w:rsidRDefault="00F46D1C" w:rsidP="00F46D1C">
      <w:pPr>
        <w:autoSpaceDE w:val="0"/>
        <w:autoSpaceDN w:val="0"/>
        <w:adjustRightInd w:val="0"/>
        <w:spacing w:after="0" w:line="240" w:lineRule="auto"/>
        <w:rPr>
          <w:rFonts w:cstheme="minorHAnsi"/>
          <w:sz w:val="24"/>
          <w:szCs w:val="24"/>
        </w:rPr>
      </w:pPr>
    </w:p>
    <w:p w:rsidR="00F46D1C" w:rsidRPr="00F46D1C" w:rsidRDefault="00F46D1C" w:rsidP="00F46D1C">
      <w:pPr>
        <w:autoSpaceDE w:val="0"/>
        <w:autoSpaceDN w:val="0"/>
        <w:adjustRightInd w:val="0"/>
        <w:spacing w:after="0" w:line="240" w:lineRule="auto"/>
        <w:ind w:left="720"/>
        <w:rPr>
          <w:rFonts w:cstheme="minorHAnsi"/>
          <w:sz w:val="24"/>
          <w:szCs w:val="24"/>
        </w:rPr>
      </w:pPr>
      <w:r w:rsidRPr="00F46D1C">
        <w:rPr>
          <w:rFonts w:cstheme="minorHAnsi"/>
          <w:sz w:val="24"/>
          <w:szCs w:val="24"/>
        </w:rPr>
        <w:t>Since March 2020, CWA has successfully adapted its services to continue supporting women during Covid-19. The refuge is one of only a few across the country that has been able to continue accepting referrals for women fleeing abuse. The outreach service has continued to offer emotional and practical support via telephone, email and Zoom calls. We have also launched a new live chat support service, to widen our reach during lockdown and offer women another option for accessing support.</w:t>
      </w:r>
    </w:p>
    <w:p w:rsidR="00E30706" w:rsidRDefault="00E30706" w:rsidP="00E30706">
      <w:pPr>
        <w:spacing w:after="0" w:line="240" w:lineRule="auto"/>
        <w:jc w:val="both"/>
        <w:rPr>
          <w:sz w:val="24"/>
          <w:szCs w:val="24"/>
          <w:u w:val="single"/>
        </w:rPr>
      </w:pPr>
    </w:p>
    <w:p w:rsidR="00E30706" w:rsidRDefault="00E30706" w:rsidP="003B0A36">
      <w:pPr>
        <w:spacing w:after="0" w:line="240" w:lineRule="auto"/>
        <w:ind w:firstLine="720"/>
        <w:jc w:val="both"/>
        <w:rPr>
          <w:sz w:val="24"/>
          <w:szCs w:val="24"/>
          <w:u w:val="single"/>
        </w:rPr>
      </w:pPr>
      <w:r w:rsidRPr="00A43BD8">
        <w:rPr>
          <w:sz w:val="24"/>
          <w:szCs w:val="24"/>
          <w:u w:val="single"/>
        </w:rPr>
        <w:lastRenderedPageBreak/>
        <w:t>Refuge</w:t>
      </w:r>
      <w:r>
        <w:rPr>
          <w:sz w:val="24"/>
          <w:szCs w:val="24"/>
          <w:u w:val="single"/>
        </w:rPr>
        <w:t xml:space="preserve"> 2019-20</w:t>
      </w:r>
    </w:p>
    <w:p w:rsidR="00E30706" w:rsidRDefault="00E30706" w:rsidP="00E30706">
      <w:pPr>
        <w:spacing w:after="0" w:line="240" w:lineRule="auto"/>
        <w:ind w:left="720"/>
        <w:jc w:val="both"/>
        <w:rPr>
          <w:rFonts w:cstheme="minorHAnsi"/>
          <w:sz w:val="24"/>
          <w:szCs w:val="24"/>
        </w:rPr>
      </w:pPr>
    </w:p>
    <w:p w:rsidR="00262688" w:rsidRPr="00262688" w:rsidRDefault="00262688" w:rsidP="00262688">
      <w:pPr>
        <w:ind w:firstLine="720"/>
        <w:rPr>
          <w:sz w:val="24"/>
          <w:szCs w:val="24"/>
          <w:u w:val="single"/>
        </w:rPr>
      </w:pPr>
      <w:r w:rsidRPr="00262688">
        <w:rPr>
          <w:sz w:val="24"/>
          <w:szCs w:val="24"/>
          <w:u w:val="single"/>
        </w:rPr>
        <w:t>Outreach</w:t>
      </w:r>
    </w:p>
    <w:p w:rsidR="00262688" w:rsidRDefault="00262688" w:rsidP="00262688">
      <w:pPr>
        <w:ind w:left="720"/>
        <w:rPr>
          <w:sz w:val="24"/>
          <w:szCs w:val="24"/>
        </w:rPr>
      </w:pPr>
      <w:r>
        <w:rPr>
          <w:sz w:val="24"/>
          <w:szCs w:val="24"/>
        </w:rPr>
        <w:t>During the year the Refuge Outreach received 575 referrals to the service in Fenland, Peterborough and Huntingdonshire.  75% of these referrals were contacted and supported.  384 children were indirectly supported.  The Outreach service has enjoyed successful relationships across the area with partners.  Outreach Workers are now co located in 6 children’s centres and the first support groups for survivors are established and well attended.  100% of the clients leaving the Outreach Service have felt better informed and empowered to act</w:t>
      </w:r>
    </w:p>
    <w:p w:rsidR="00262688" w:rsidRPr="00262688" w:rsidRDefault="00262688" w:rsidP="00262688">
      <w:pPr>
        <w:ind w:firstLine="720"/>
        <w:rPr>
          <w:sz w:val="24"/>
          <w:szCs w:val="24"/>
          <w:u w:val="single"/>
        </w:rPr>
      </w:pPr>
      <w:r w:rsidRPr="00262688">
        <w:rPr>
          <w:sz w:val="24"/>
          <w:szCs w:val="24"/>
          <w:u w:val="single"/>
        </w:rPr>
        <w:t>Refuges</w:t>
      </w:r>
    </w:p>
    <w:p w:rsidR="00262688" w:rsidRDefault="00262688" w:rsidP="00262688">
      <w:pPr>
        <w:ind w:left="720"/>
        <w:rPr>
          <w:sz w:val="24"/>
          <w:szCs w:val="24"/>
        </w:rPr>
      </w:pPr>
      <w:r>
        <w:rPr>
          <w:sz w:val="24"/>
          <w:szCs w:val="24"/>
        </w:rPr>
        <w:t>In 2019/20 both refuges supported 29 women and 56 children.  The refuges continue to work closely with local partners and have been successfully fundraising which has enabled families to access move on goods, education and social activities.  The funding for Child Support Workers has continued giving mother essential time to engage with support and aid recovery.</w:t>
      </w:r>
    </w:p>
    <w:p w:rsidR="00262688" w:rsidRDefault="00262688" w:rsidP="00262688">
      <w:pPr>
        <w:ind w:firstLine="720"/>
        <w:rPr>
          <w:sz w:val="24"/>
          <w:szCs w:val="24"/>
        </w:rPr>
      </w:pPr>
      <w:r>
        <w:rPr>
          <w:sz w:val="24"/>
          <w:szCs w:val="24"/>
        </w:rPr>
        <w:t>Women leaving the refuge felt</w:t>
      </w:r>
    </w:p>
    <w:p w:rsidR="00262688" w:rsidRPr="00376A72" w:rsidRDefault="00262688" w:rsidP="00262688">
      <w:pPr>
        <w:jc w:val="center"/>
        <w:rPr>
          <w:sz w:val="24"/>
          <w:szCs w:val="24"/>
        </w:rPr>
      </w:pPr>
      <w:r>
        <w:rPr>
          <w:noProof/>
          <w:sz w:val="24"/>
          <w:szCs w:val="24"/>
          <w:lang w:eastAsia="en-GB"/>
        </w:rPr>
        <w:drawing>
          <wp:inline distT="0" distB="0" distL="0" distR="0" wp14:anchorId="635B1FE4" wp14:editId="1BE67C1D">
            <wp:extent cx="4210050" cy="21812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2688" w:rsidRDefault="00262688" w:rsidP="00262688"/>
    <w:p w:rsidR="00262688" w:rsidRPr="0080635A" w:rsidRDefault="00AC53CB" w:rsidP="00262688">
      <w:pPr>
        <w:rPr>
          <w:color w:val="000000" w:themeColor="text1"/>
          <w:u w:val="single"/>
        </w:rPr>
      </w:pPr>
      <w:r>
        <w:tab/>
      </w:r>
      <w:r w:rsidRPr="0080635A">
        <w:rPr>
          <w:color w:val="000000" w:themeColor="text1"/>
          <w:u w:val="single"/>
        </w:rPr>
        <w:t>Peterborough Women’s Aid</w:t>
      </w:r>
    </w:p>
    <w:p w:rsidR="00850569" w:rsidRPr="0080635A" w:rsidRDefault="00306182" w:rsidP="000657AF">
      <w:pPr>
        <w:ind w:left="720"/>
        <w:rPr>
          <w:color w:val="000000" w:themeColor="text1"/>
        </w:rPr>
      </w:pPr>
      <w:r w:rsidRPr="0080635A">
        <w:rPr>
          <w:color w:val="000000" w:themeColor="text1"/>
        </w:rPr>
        <w:t xml:space="preserve">An </w:t>
      </w:r>
      <w:r w:rsidR="00AC53CB" w:rsidRPr="0080635A">
        <w:rPr>
          <w:color w:val="000000" w:themeColor="text1"/>
        </w:rPr>
        <w:t xml:space="preserve">Early Intervention Domestic Abuse Worker </w:t>
      </w:r>
      <w:r w:rsidRPr="0080635A">
        <w:rPr>
          <w:color w:val="000000" w:themeColor="text1"/>
        </w:rPr>
        <w:t>was commissioned through the Office of the Police and Crime Commissioner to make contact with and offer support and signposting to victims of domestic abuse where the police have been called to an incident but there is insufficient evidence of a crime. This is for both standard and medium risk incidents.  Due to capacity issues in other services the Early Intervention Domestic Abuse worker has also contacted domestic abuse victims where the police have identified a crime and</w:t>
      </w:r>
      <w:r w:rsidR="000657AF" w:rsidRPr="0080635A">
        <w:rPr>
          <w:color w:val="000000" w:themeColor="text1"/>
        </w:rPr>
        <w:t xml:space="preserve"> the risk is deemed as medium. </w:t>
      </w:r>
      <w:r w:rsidR="00AC53CB" w:rsidRPr="0080635A">
        <w:rPr>
          <w:color w:val="000000" w:themeColor="text1"/>
        </w:rPr>
        <w:t xml:space="preserve">802 people </w:t>
      </w:r>
      <w:r w:rsidR="000657AF" w:rsidRPr="0080635A">
        <w:rPr>
          <w:color w:val="000000" w:themeColor="text1"/>
        </w:rPr>
        <w:t xml:space="preserve">have been </w:t>
      </w:r>
      <w:r w:rsidR="00AC53CB" w:rsidRPr="0080635A">
        <w:rPr>
          <w:color w:val="000000" w:themeColor="text1"/>
        </w:rPr>
        <w:t>supported</w:t>
      </w:r>
      <w:r w:rsidR="000657AF" w:rsidRPr="0080635A">
        <w:rPr>
          <w:color w:val="000000" w:themeColor="text1"/>
        </w:rPr>
        <w:t xml:space="preserve"> of which </w:t>
      </w:r>
      <w:r w:rsidR="00850569" w:rsidRPr="0080635A">
        <w:rPr>
          <w:color w:val="000000" w:themeColor="text1"/>
        </w:rPr>
        <w:t xml:space="preserve">737 were female, 24 were male.  117 declared a disability.  </w:t>
      </w:r>
    </w:p>
    <w:tbl>
      <w:tblPr>
        <w:tblW w:w="6221" w:type="dxa"/>
        <w:tblInd w:w="699" w:type="dxa"/>
        <w:tblLook w:val="04A0" w:firstRow="1" w:lastRow="0" w:firstColumn="1" w:lastColumn="0" w:noHBand="0" w:noVBand="1"/>
      </w:tblPr>
      <w:tblGrid>
        <w:gridCol w:w="5221"/>
        <w:gridCol w:w="1000"/>
      </w:tblGrid>
      <w:tr w:rsidR="00AC53CB" w:rsidRPr="00850569" w:rsidTr="0080635A">
        <w:trPr>
          <w:trHeight w:val="615"/>
        </w:trPr>
        <w:tc>
          <w:tcPr>
            <w:tcW w:w="5221"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C53CB" w:rsidRPr="0080635A" w:rsidRDefault="00AC53CB" w:rsidP="0080635A">
            <w:pPr>
              <w:spacing w:after="0" w:line="240" w:lineRule="auto"/>
              <w:rPr>
                <w:rFonts w:ascii="Calibri" w:eastAsia="Times New Roman" w:hAnsi="Calibri" w:cs="Calibri"/>
                <w:color w:val="000000" w:themeColor="text1"/>
                <w:sz w:val="24"/>
                <w:szCs w:val="24"/>
                <w:lang w:eastAsia="en-GB"/>
              </w:rPr>
            </w:pPr>
            <w:r w:rsidRPr="0080635A">
              <w:rPr>
                <w:rFonts w:ascii="Calibri" w:eastAsia="Times New Roman" w:hAnsi="Calibri" w:cs="Calibri"/>
                <w:color w:val="000000" w:themeColor="text1"/>
                <w:sz w:val="24"/>
                <w:szCs w:val="24"/>
                <w:lang w:eastAsia="en-GB"/>
              </w:rPr>
              <w:t>Improved health and wellbeing</w:t>
            </w:r>
          </w:p>
        </w:tc>
        <w:tc>
          <w:tcPr>
            <w:tcW w:w="1000" w:type="dxa"/>
            <w:tcBorders>
              <w:top w:val="single" w:sz="8" w:space="0" w:color="auto"/>
              <w:left w:val="nil"/>
              <w:bottom w:val="single" w:sz="4" w:space="0" w:color="auto"/>
              <w:right w:val="dotted" w:sz="4" w:space="0" w:color="auto"/>
            </w:tcBorders>
            <w:shd w:val="clear" w:color="000000" w:fill="FFFFFF"/>
            <w:noWrap/>
            <w:vAlign w:val="center"/>
            <w:hideMark/>
          </w:tcPr>
          <w:p w:rsidR="00AC53CB" w:rsidRPr="0080635A" w:rsidRDefault="00AC53CB" w:rsidP="0080635A">
            <w:pPr>
              <w:spacing w:after="0" w:line="240" w:lineRule="auto"/>
              <w:rPr>
                <w:rFonts w:ascii="Calibri" w:eastAsia="Times New Roman" w:hAnsi="Calibri" w:cs="Calibri"/>
                <w:bCs/>
                <w:color w:val="000000" w:themeColor="text1"/>
                <w:sz w:val="24"/>
                <w:szCs w:val="24"/>
                <w:lang w:eastAsia="en-GB"/>
              </w:rPr>
            </w:pPr>
            <w:r w:rsidRPr="0080635A">
              <w:rPr>
                <w:rFonts w:ascii="Calibri" w:eastAsia="Times New Roman" w:hAnsi="Calibri" w:cs="Calibri"/>
                <w:bCs/>
                <w:color w:val="000000" w:themeColor="text1"/>
                <w:sz w:val="24"/>
                <w:szCs w:val="24"/>
                <w:lang w:eastAsia="en-GB"/>
              </w:rPr>
              <w:t>163</w:t>
            </w:r>
          </w:p>
        </w:tc>
      </w:tr>
      <w:tr w:rsidR="00AC53CB" w:rsidRPr="00850569" w:rsidTr="0080635A">
        <w:trPr>
          <w:trHeight w:val="630"/>
        </w:trPr>
        <w:tc>
          <w:tcPr>
            <w:tcW w:w="5221"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C53CB" w:rsidRPr="0080635A" w:rsidRDefault="00AC53CB" w:rsidP="0080635A">
            <w:pPr>
              <w:spacing w:after="0" w:line="240" w:lineRule="auto"/>
              <w:rPr>
                <w:rFonts w:ascii="Calibri" w:eastAsia="Times New Roman" w:hAnsi="Calibri" w:cs="Calibri"/>
                <w:color w:val="000000" w:themeColor="text1"/>
                <w:sz w:val="24"/>
                <w:szCs w:val="24"/>
                <w:lang w:eastAsia="en-GB"/>
              </w:rPr>
            </w:pPr>
            <w:r w:rsidRPr="0080635A">
              <w:rPr>
                <w:rFonts w:ascii="Calibri" w:eastAsia="Times New Roman" w:hAnsi="Calibri" w:cs="Calibri"/>
                <w:color w:val="000000" w:themeColor="text1"/>
                <w:sz w:val="24"/>
                <w:szCs w:val="24"/>
                <w:lang w:eastAsia="en-GB"/>
              </w:rPr>
              <w:t>Better able to cope with aspects of everyday life</w:t>
            </w:r>
          </w:p>
        </w:tc>
        <w:tc>
          <w:tcPr>
            <w:tcW w:w="1000" w:type="dxa"/>
            <w:tcBorders>
              <w:top w:val="nil"/>
              <w:left w:val="nil"/>
              <w:bottom w:val="single" w:sz="4" w:space="0" w:color="auto"/>
              <w:right w:val="dotted" w:sz="4" w:space="0" w:color="auto"/>
            </w:tcBorders>
            <w:shd w:val="clear" w:color="000000" w:fill="FFFFFF"/>
            <w:vAlign w:val="center"/>
            <w:hideMark/>
          </w:tcPr>
          <w:p w:rsidR="00AC53CB" w:rsidRPr="0080635A" w:rsidRDefault="00AC53CB" w:rsidP="0080635A">
            <w:pPr>
              <w:spacing w:after="0" w:line="240" w:lineRule="auto"/>
              <w:rPr>
                <w:rFonts w:ascii="Calibri" w:eastAsia="Times New Roman" w:hAnsi="Calibri" w:cs="Calibri"/>
                <w:bCs/>
                <w:color w:val="000000" w:themeColor="text1"/>
                <w:sz w:val="24"/>
                <w:szCs w:val="24"/>
                <w:lang w:eastAsia="en-GB"/>
              </w:rPr>
            </w:pPr>
            <w:r w:rsidRPr="0080635A">
              <w:rPr>
                <w:rFonts w:ascii="Calibri" w:eastAsia="Times New Roman" w:hAnsi="Calibri" w:cs="Calibri"/>
                <w:bCs/>
                <w:color w:val="000000" w:themeColor="text1"/>
                <w:sz w:val="24"/>
                <w:szCs w:val="24"/>
                <w:lang w:eastAsia="en-GB"/>
              </w:rPr>
              <w:t>175</w:t>
            </w:r>
          </w:p>
        </w:tc>
      </w:tr>
      <w:tr w:rsidR="00AC53CB" w:rsidRPr="00850569" w:rsidTr="0080635A">
        <w:trPr>
          <w:trHeight w:val="600"/>
        </w:trPr>
        <w:tc>
          <w:tcPr>
            <w:tcW w:w="5221"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C53CB" w:rsidRPr="0080635A" w:rsidRDefault="00AC53CB" w:rsidP="0080635A">
            <w:pPr>
              <w:spacing w:after="0" w:line="240" w:lineRule="auto"/>
              <w:rPr>
                <w:rFonts w:ascii="Calibri" w:eastAsia="Times New Roman" w:hAnsi="Calibri" w:cs="Calibri"/>
                <w:color w:val="000000" w:themeColor="text1"/>
                <w:sz w:val="24"/>
                <w:szCs w:val="24"/>
                <w:lang w:eastAsia="en-GB"/>
              </w:rPr>
            </w:pPr>
            <w:r w:rsidRPr="0080635A">
              <w:rPr>
                <w:rFonts w:ascii="Calibri" w:eastAsia="Times New Roman" w:hAnsi="Calibri" w:cs="Calibri"/>
                <w:color w:val="000000" w:themeColor="text1"/>
                <w:sz w:val="24"/>
                <w:szCs w:val="24"/>
                <w:lang w:eastAsia="en-GB"/>
              </w:rPr>
              <w:lastRenderedPageBreak/>
              <w:t>Increased feeling of safety</w:t>
            </w:r>
          </w:p>
        </w:tc>
        <w:tc>
          <w:tcPr>
            <w:tcW w:w="1000" w:type="dxa"/>
            <w:tcBorders>
              <w:top w:val="nil"/>
              <w:left w:val="nil"/>
              <w:bottom w:val="single" w:sz="4" w:space="0" w:color="auto"/>
              <w:right w:val="dotted" w:sz="4" w:space="0" w:color="auto"/>
            </w:tcBorders>
            <w:shd w:val="clear" w:color="000000" w:fill="FFFFFF"/>
            <w:vAlign w:val="center"/>
            <w:hideMark/>
          </w:tcPr>
          <w:p w:rsidR="00AC53CB" w:rsidRPr="0080635A" w:rsidRDefault="00AC53CB" w:rsidP="0080635A">
            <w:pPr>
              <w:spacing w:after="0" w:line="240" w:lineRule="auto"/>
              <w:rPr>
                <w:rFonts w:ascii="Calibri" w:eastAsia="Times New Roman" w:hAnsi="Calibri" w:cs="Calibri"/>
                <w:bCs/>
                <w:color w:val="000000" w:themeColor="text1"/>
                <w:sz w:val="24"/>
                <w:szCs w:val="24"/>
                <w:lang w:eastAsia="en-GB"/>
              </w:rPr>
            </w:pPr>
            <w:r w:rsidRPr="0080635A">
              <w:rPr>
                <w:rFonts w:ascii="Calibri" w:eastAsia="Times New Roman" w:hAnsi="Calibri" w:cs="Calibri"/>
                <w:bCs/>
                <w:color w:val="000000" w:themeColor="text1"/>
                <w:sz w:val="24"/>
                <w:szCs w:val="24"/>
                <w:lang w:eastAsia="en-GB"/>
              </w:rPr>
              <w:t>245</w:t>
            </w:r>
          </w:p>
        </w:tc>
      </w:tr>
      <w:tr w:rsidR="00AC53CB" w:rsidRPr="00850569" w:rsidTr="0080635A">
        <w:trPr>
          <w:trHeight w:val="570"/>
        </w:trPr>
        <w:tc>
          <w:tcPr>
            <w:tcW w:w="5221"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AC53CB" w:rsidRPr="0080635A" w:rsidRDefault="00AC53CB" w:rsidP="0080635A">
            <w:pPr>
              <w:spacing w:after="0" w:line="240" w:lineRule="auto"/>
              <w:rPr>
                <w:rFonts w:ascii="Calibri" w:eastAsia="Times New Roman" w:hAnsi="Calibri" w:cs="Calibri"/>
                <w:color w:val="000000" w:themeColor="text1"/>
                <w:sz w:val="24"/>
                <w:szCs w:val="24"/>
                <w:lang w:eastAsia="en-GB"/>
              </w:rPr>
            </w:pPr>
            <w:r w:rsidRPr="0080635A">
              <w:rPr>
                <w:rFonts w:ascii="Calibri" w:eastAsia="Times New Roman" w:hAnsi="Calibri" w:cs="Calibri"/>
                <w:color w:val="000000" w:themeColor="text1"/>
                <w:sz w:val="24"/>
                <w:szCs w:val="24"/>
                <w:lang w:eastAsia="en-GB"/>
              </w:rPr>
              <w:t>Better informed and empowered to act</w:t>
            </w:r>
          </w:p>
        </w:tc>
        <w:tc>
          <w:tcPr>
            <w:tcW w:w="1000" w:type="dxa"/>
            <w:tcBorders>
              <w:top w:val="nil"/>
              <w:left w:val="nil"/>
              <w:bottom w:val="single" w:sz="8" w:space="0" w:color="auto"/>
              <w:right w:val="dotted" w:sz="4" w:space="0" w:color="auto"/>
            </w:tcBorders>
            <w:shd w:val="clear" w:color="000000" w:fill="FFFFFF"/>
            <w:vAlign w:val="center"/>
            <w:hideMark/>
          </w:tcPr>
          <w:p w:rsidR="00AC53CB" w:rsidRPr="0080635A" w:rsidRDefault="00AC53CB" w:rsidP="0080635A">
            <w:pPr>
              <w:spacing w:after="0" w:line="240" w:lineRule="auto"/>
              <w:rPr>
                <w:rFonts w:ascii="Calibri" w:eastAsia="Times New Roman" w:hAnsi="Calibri" w:cs="Calibri"/>
                <w:bCs/>
                <w:color w:val="000000" w:themeColor="text1"/>
                <w:sz w:val="24"/>
                <w:szCs w:val="24"/>
                <w:lang w:eastAsia="en-GB"/>
              </w:rPr>
            </w:pPr>
            <w:r w:rsidRPr="0080635A">
              <w:rPr>
                <w:rFonts w:ascii="Calibri" w:eastAsia="Times New Roman" w:hAnsi="Calibri" w:cs="Calibri"/>
                <w:bCs/>
                <w:color w:val="000000" w:themeColor="text1"/>
                <w:sz w:val="24"/>
                <w:szCs w:val="24"/>
                <w:lang w:eastAsia="en-GB"/>
              </w:rPr>
              <w:t>802</w:t>
            </w:r>
          </w:p>
        </w:tc>
      </w:tr>
    </w:tbl>
    <w:p w:rsidR="00AC53CB" w:rsidRDefault="00AC53CB" w:rsidP="00262688"/>
    <w:p w:rsidR="00850569" w:rsidRPr="00980B83" w:rsidRDefault="00850569" w:rsidP="00262688">
      <w:pPr>
        <w:rPr>
          <w:sz w:val="24"/>
          <w:szCs w:val="24"/>
          <w:u w:val="single"/>
        </w:rPr>
      </w:pPr>
      <w:r>
        <w:tab/>
      </w:r>
      <w:r w:rsidRPr="00980B83">
        <w:rPr>
          <w:sz w:val="24"/>
          <w:szCs w:val="24"/>
          <w:u w:val="single"/>
        </w:rPr>
        <w:t>Victim and Witness Hub</w:t>
      </w:r>
    </w:p>
    <w:p w:rsidR="00980B83" w:rsidRPr="00980B83" w:rsidRDefault="00980B83" w:rsidP="00980B83">
      <w:pPr>
        <w:pStyle w:val="NormalWeb"/>
        <w:ind w:left="720"/>
        <w:rPr>
          <w:rFonts w:asciiTheme="minorHAnsi" w:hAnsiTheme="minorHAnsi" w:cstheme="minorHAnsi"/>
        </w:rPr>
      </w:pPr>
      <w:r w:rsidRPr="00980B83">
        <w:rPr>
          <w:rFonts w:asciiTheme="minorHAnsi" w:eastAsia="Times New Roman" w:hAnsiTheme="minorHAnsi" w:cstheme="minorHAnsi"/>
        </w:rPr>
        <w:t xml:space="preserve">The Victim and Witness Hub is a free service which provides support to anyone in Cambridgeshire or Peterborough who is a victim of crime, whether you wish to report the crime to the police or not, and/or a victim or witness attending court.  </w:t>
      </w:r>
      <w:r w:rsidRPr="00980B83">
        <w:rPr>
          <w:rFonts w:asciiTheme="minorHAnsi" w:hAnsiTheme="minorHAnsi" w:cstheme="minorHAnsi"/>
        </w:rPr>
        <w:t>The Hub has a freephone number for victims of crime who need support but do not want to report the crime to the police, which can include victims of domestic abuse.</w:t>
      </w:r>
    </w:p>
    <w:p w:rsidR="00980B83" w:rsidRPr="00980B83" w:rsidRDefault="00980B83" w:rsidP="00980B83">
      <w:pPr>
        <w:pStyle w:val="NormalWeb"/>
        <w:ind w:left="720"/>
        <w:rPr>
          <w:rFonts w:asciiTheme="minorHAnsi" w:hAnsiTheme="minorHAnsi" w:cstheme="minorHAnsi"/>
        </w:rPr>
      </w:pPr>
    </w:p>
    <w:p w:rsidR="00980B83" w:rsidRPr="00980B83" w:rsidRDefault="00980B83" w:rsidP="00980B83">
      <w:pPr>
        <w:pStyle w:val="NormalWeb"/>
        <w:ind w:left="720"/>
        <w:rPr>
          <w:rFonts w:asciiTheme="minorHAnsi" w:hAnsiTheme="minorHAnsi" w:cstheme="minorHAnsi"/>
        </w:rPr>
      </w:pPr>
      <w:r w:rsidRPr="00980B83">
        <w:rPr>
          <w:rFonts w:asciiTheme="minorHAnsi" w:hAnsiTheme="minorHAnsi" w:cstheme="minorHAnsi"/>
        </w:rPr>
        <w:t>The 20 Care Coordinators in the Victim and Witness Hub (Hub) offer emotional and practical support to victims of crime, and support victims and witnesses to attend court to give their evidence. The support offered by the Hub to victims of domestic abuse, stalking and harassment is dependent on the risk to the victim as assessed through the DASH. The Hub, in the first instance, receives referral of victims at standard risk recognising that victims at higher risk are offered support from specialist domestic abuse services such as IDVAs, Refuge and Women's Aid. However any specialist service can refer a victim of domestic abuse to the Hub.</w:t>
      </w:r>
      <w:r w:rsidRPr="00980B83">
        <w:rPr>
          <w:rFonts w:asciiTheme="minorHAnsi" w:hAnsiTheme="minorHAnsi" w:cstheme="minorHAnsi"/>
        </w:rPr>
        <w:br/>
        <w:t> </w:t>
      </w:r>
    </w:p>
    <w:p w:rsidR="00E30706" w:rsidRDefault="00E30706" w:rsidP="00BC240A">
      <w:pPr>
        <w:rPr>
          <w:rFonts w:cs="Arial"/>
          <w:sz w:val="24"/>
          <w:szCs w:val="24"/>
        </w:rPr>
      </w:pPr>
      <w:r>
        <w:rPr>
          <w:rFonts w:cs="Arial"/>
          <w:sz w:val="24"/>
          <w:szCs w:val="24"/>
        </w:rPr>
        <w:t>4.3</w:t>
      </w:r>
      <w:r>
        <w:rPr>
          <w:rFonts w:cs="Arial"/>
          <w:sz w:val="24"/>
          <w:szCs w:val="24"/>
        </w:rPr>
        <w:tab/>
      </w:r>
      <w:r w:rsidRPr="00E30706">
        <w:rPr>
          <w:rFonts w:cs="Arial"/>
          <w:sz w:val="24"/>
          <w:szCs w:val="24"/>
          <w:u w:val="single"/>
        </w:rPr>
        <w:t>Pursuing Perpetrators</w:t>
      </w:r>
    </w:p>
    <w:p w:rsidR="00BC240A" w:rsidRPr="008A40F6" w:rsidRDefault="00E30706" w:rsidP="00BC240A">
      <w:pPr>
        <w:rPr>
          <w:rFonts w:cs="Arial"/>
          <w:sz w:val="24"/>
          <w:szCs w:val="24"/>
        </w:rPr>
      </w:pPr>
      <w:r>
        <w:rPr>
          <w:rFonts w:cs="Arial"/>
          <w:sz w:val="24"/>
          <w:szCs w:val="24"/>
        </w:rPr>
        <w:t>4.3.1</w:t>
      </w:r>
      <w:r w:rsidRPr="00E30706">
        <w:rPr>
          <w:rFonts w:cs="Arial"/>
          <w:sz w:val="24"/>
          <w:szCs w:val="24"/>
        </w:rPr>
        <w:tab/>
      </w:r>
      <w:r w:rsidR="00BC240A" w:rsidRPr="008A40F6">
        <w:rPr>
          <w:rFonts w:cs="Arial"/>
          <w:sz w:val="24"/>
          <w:szCs w:val="24"/>
          <w:u w:val="single"/>
        </w:rPr>
        <w:t xml:space="preserve">Police </w:t>
      </w:r>
      <w:r w:rsidR="00BC240A">
        <w:rPr>
          <w:rFonts w:cs="Arial"/>
          <w:sz w:val="24"/>
          <w:szCs w:val="24"/>
          <w:u w:val="single"/>
        </w:rPr>
        <w:t xml:space="preserve">Domestic Abuse </w:t>
      </w:r>
      <w:r w:rsidR="00BC240A" w:rsidRPr="008A40F6">
        <w:rPr>
          <w:rFonts w:cs="Arial"/>
          <w:sz w:val="24"/>
          <w:szCs w:val="24"/>
          <w:u w:val="single"/>
        </w:rPr>
        <w:t>data</w:t>
      </w:r>
      <w:r w:rsidR="00BC240A">
        <w:rPr>
          <w:rFonts w:cs="Arial"/>
          <w:sz w:val="24"/>
          <w:szCs w:val="24"/>
          <w:u w:val="single"/>
        </w:rPr>
        <w:t xml:space="preserve"> 2019-20</w:t>
      </w:r>
    </w:p>
    <w:p w:rsidR="00BC240A" w:rsidRDefault="00BC240A" w:rsidP="00BC240A">
      <w:pPr>
        <w:spacing w:after="0" w:line="240" w:lineRule="auto"/>
        <w:ind w:left="720"/>
        <w:jc w:val="both"/>
        <w:rPr>
          <w:rFonts w:cs="Arial"/>
          <w:sz w:val="24"/>
          <w:szCs w:val="24"/>
        </w:rPr>
      </w:pPr>
      <w:r w:rsidRPr="0064589E">
        <w:rPr>
          <w:rFonts w:cs="Arial"/>
          <w:sz w:val="24"/>
          <w:szCs w:val="24"/>
        </w:rPr>
        <w:t xml:space="preserve">The Total number of domestic abuse incidents reported to the Cambridgeshire Constabulary </w:t>
      </w:r>
      <w:r>
        <w:rPr>
          <w:rFonts w:cs="Arial"/>
          <w:sz w:val="24"/>
          <w:szCs w:val="24"/>
        </w:rPr>
        <w:t>(including Peterborough) for 2019-20 was 14,116 which is</w:t>
      </w:r>
      <w:r w:rsidRPr="0064589E">
        <w:rPr>
          <w:rFonts w:cs="Arial"/>
          <w:sz w:val="24"/>
          <w:szCs w:val="24"/>
        </w:rPr>
        <w:t xml:space="preserve"> </w:t>
      </w:r>
      <w:r>
        <w:rPr>
          <w:rFonts w:cs="Arial"/>
          <w:sz w:val="24"/>
          <w:szCs w:val="24"/>
        </w:rPr>
        <w:t xml:space="preserve">a slight increase on the 2018-19 figure.  </w:t>
      </w:r>
    </w:p>
    <w:p w:rsidR="00BC240A" w:rsidRDefault="00BC240A" w:rsidP="00BC240A">
      <w:pPr>
        <w:spacing w:after="0" w:line="240" w:lineRule="auto"/>
        <w:ind w:left="720"/>
        <w:jc w:val="both"/>
        <w:rPr>
          <w:rFonts w:cs="Arial"/>
          <w:sz w:val="24"/>
          <w:szCs w:val="24"/>
        </w:rPr>
      </w:pPr>
    </w:p>
    <w:p w:rsidR="00BC240A" w:rsidRDefault="00BC240A" w:rsidP="00BC240A">
      <w:pPr>
        <w:spacing w:after="0" w:line="240" w:lineRule="auto"/>
        <w:jc w:val="both"/>
        <w:rPr>
          <w:rFonts w:cs="Arial"/>
          <w:sz w:val="24"/>
          <w:szCs w:val="24"/>
        </w:rPr>
      </w:pPr>
    </w:p>
    <w:p w:rsidR="00BC240A" w:rsidRDefault="00BC240A" w:rsidP="001B7735">
      <w:pPr>
        <w:spacing w:after="0" w:line="240" w:lineRule="auto"/>
        <w:ind w:left="720"/>
        <w:jc w:val="center"/>
        <w:rPr>
          <w:sz w:val="24"/>
          <w:szCs w:val="24"/>
        </w:rPr>
      </w:pPr>
      <w:r>
        <w:rPr>
          <w:noProof/>
          <w:lang w:eastAsia="en-GB"/>
        </w:rPr>
        <w:drawing>
          <wp:inline distT="0" distB="0" distL="0" distR="0" wp14:anchorId="5E7B1BB6" wp14:editId="33E2EEF5">
            <wp:extent cx="4171951" cy="2381251"/>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240A" w:rsidRDefault="00BC240A" w:rsidP="00BC240A">
      <w:pPr>
        <w:spacing w:after="0" w:line="240" w:lineRule="auto"/>
        <w:ind w:left="720"/>
        <w:rPr>
          <w:sz w:val="24"/>
          <w:szCs w:val="24"/>
        </w:rPr>
      </w:pPr>
    </w:p>
    <w:p w:rsidR="00BC240A" w:rsidRPr="00543B15" w:rsidRDefault="00BC240A" w:rsidP="00BC240A">
      <w:pPr>
        <w:spacing w:after="0" w:line="240" w:lineRule="auto"/>
        <w:ind w:left="720"/>
        <w:rPr>
          <w:color w:val="FF0000"/>
          <w:sz w:val="24"/>
          <w:szCs w:val="24"/>
        </w:rPr>
      </w:pPr>
    </w:p>
    <w:p w:rsidR="00BC240A" w:rsidRDefault="00BC240A" w:rsidP="00BC240A">
      <w:pPr>
        <w:spacing w:after="0" w:line="240" w:lineRule="auto"/>
        <w:ind w:left="720"/>
        <w:rPr>
          <w:sz w:val="24"/>
          <w:szCs w:val="24"/>
        </w:rPr>
      </w:pPr>
    </w:p>
    <w:p w:rsidR="00BC240A" w:rsidRDefault="00BC240A" w:rsidP="001B7735">
      <w:pPr>
        <w:spacing w:after="0" w:line="240" w:lineRule="auto"/>
        <w:ind w:left="720"/>
        <w:jc w:val="center"/>
        <w:rPr>
          <w:sz w:val="24"/>
          <w:szCs w:val="24"/>
        </w:rPr>
      </w:pPr>
      <w:r>
        <w:rPr>
          <w:noProof/>
          <w:lang w:eastAsia="en-GB"/>
        </w:rPr>
        <w:lastRenderedPageBreak/>
        <w:drawing>
          <wp:inline distT="0" distB="0" distL="0" distR="0" wp14:anchorId="23F5FEAE" wp14:editId="4F8F2231">
            <wp:extent cx="4210050" cy="2633345"/>
            <wp:effectExtent l="0" t="0" r="0" b="1460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6D1C" w:rsidRDefault="00F46D1C" w:rsidP="00BC240A">
      <w:pPr>
        <w:spacing w:after="0" w:line="240" w:lineRule="auto"/>
        <w:ind w:left="720"/>
        <w:rPr>
          <w:sz w:val="24"/>
          <w:szCs w:val="24"/>
        </w:rPr>
      </w:pPr>
    </w:p>
    <w:p w:rsidR="00BC240A" w:rsidRDefault="00BC240A" w:rsidP="000D08DD">
      <w:pPr>
        <w:spacing w:after="0" w:line="240" w:lineRule="auto"/>
        <w:ind w:left="720"/>
        <w:jc w:val="both"/>
        <w:rPr>
          <w:rFonts w:cstheme="minorHAnsi"/>
          <w:sz w:val="24"/>
          <w:szCs w:val="24"/>
        </w:rPr>
      </w:pPr>
    </w:p>
    <w:p w:rsidR="00E618CC" w:rsidRDefault="00F53FE8" w:rsidP="00F53FE8">
      <w:pPr>
        <w:spacing w:after="0" w:line="240" w:lineRule="auto"/>
        <w:jc w:val="both"/>
        <w:rPr>
          <w:rFonts w:cstheme="minorHAnsi"/>
          <w:sz w:val="24"/>
          <w:szCs w:val="24"/>
        </w:rPr>
      </w:pPr>
      <w:r>
        <w:rPr>
          <w:rFonts w:cstheme="minorHAnsi"/>
          <w:sz w:val="24"/>
          <w:szCs w:val="24"/>
        </w:rPr>
        <w:t>4.3.2</w:t>
      </w:r>
      <w:r>
        <w:rPr>
          <w:rFonts w:cstheme="minorHAnsi"/>
          <w:sz w:val="24"/>
          <w:szCs w:val="24"/>
        </w:rPr>
        <w:tab/>
      </w:r>
      <w:r w:rsidRPr="003B0A36">
        <w:rPr>
          <w:rFonts w:cstheme="minorHAnsi"/>
          <w:sz w:val="24"/>
          <w:szCs w:val="24"/>
          <w:u w:val="single"/>
        </w:rPr>
        <w:t>Domestic Abuse Perpetrator Panel</w:t>
      </w:r>
      <w:r>
        <w:rPr>
          <w:rFonts w:cstheme="minorHAnsi"/>
          <w:sz w:val="24"/>
          <w:szCs w:val="24"/>
        </w:rPr>
        <w:t xml:space="preserve"> </w:t>
      </w:r>
    </w:p>
    <w:p w:rsidR="00F53FE8" w:rsidRDefault="00F53FE8" w:rsidP="000D08DD">
      <w:pPr>
        <w:spacing w:after="0" w:line="240" w:lineRule="auto"/>
        <w:ind w:left="720"/>
        <w:jc w:val="both"/>
        <w:rPr>
          <w:rFonts w:cstheme="minorHAnsi"/>
          <w:sz w:val="24"/>
          <w:szCs w:val="24"/>
        </w:rPr>
      </w:pPr>
    </w:p>
    <w:p w:rsidR="00F53FE8" w:rsidRDefault="00F53FE8" w:rsidP="00F53FE8">
      <w:pPr>
        <w:ind w:left="720"/>
        <w:rPr>
          <w:sz w:val="24"/>
          <w:szCs w:val="24"/>
        </w:rPr>
      </w:pPr>
      <w:r w:rsidRPr="00F53FE8">
        <w:rPr>
          <w:sz w:val="24"/>
          <w:szCs w:val="24"/>
        </w:rPr>
        <w:t xml:space="preserve">The DA Perpetrator Panel was established in 2018 to focus on partnership led intervention to deter the most prevalent and systemic domestic abusers. Each month, a cohort of perpetrators is identified through police and partner research and subjects are scored using an RFG (Recency, Frequency, Gravity) framework which was developed by Strathclyde Police. Those who offend frequently score the highest and are prioritised as a result. </w:t>
      </w:r>
    </w:p>
    <w:tbl>
      <w:tblPr>
        <w:tblStyle w:val="TableGrid"/>
        <w:tblW w:w="0" w:type="auto"/>
        <w:tblInd w:w="846" w:type="dxa"/>
        <w:tblLook w:val="04A0" w:firstRow="1" w:lastRow="0" w:firstColumn="1" w:lastColumn="0" w:noHBand="0" w:noVBand="1"/>
      </w:tblPr>
      <w:tblGrid>
        <w:gridCol w:w="1701"/>
        <w:gridCol w:w="706"/>
        <w:gridCol w:w="706"/>
        <w:gridCol w:w="706"/>
        <w:gridCol w:w="706"/>
        <w:gridCol w:w="1503"/>
      </w:tblGrid>
      <w:tr w:rsidR="003576EB" w:rsidTr="003576EB">
        <w:tc>
          <w:tcPr>
            <w:tcW w:w="1701" w:type="dxa"/>
          </w:tcPr>
          <w:p w:rsidR="003576EB" w:rsidRPr="00AA73E5" w:rsidRDefault="00AA73E5" w:rsidP="003576EB">
            <w:pPr>
              <w:jc w:val="center"/>
              <w:rPr>
                <w:b/>
              </w:rPr>
            </w:pPr>
            <w:r w:rsidRPr="00AA73E5">
              <w:rPr>
                <w:b/>
              </w:rPr>
              <w:t>2019-20</w:t>
            </w:r>
          </w:p>
        </w:tc>
        <w:tc>
          <w:tcPr>
            <w:tcW w:w="706" w:type="dxa"/>
          </w:tcPr>
          <w:p w:rsidR="003576EB" w:rsidRPr="003576EB" w:rsidRDefault="003576EB" w:rsidP="00F46D1C">
            <w:pPr>
              <w:rPr>
                <w:b/>
              </w:rPr>
            </w:pPr>
            <w:r w:rsidRPr="003576EB">
              <w:rPr>
                <w:b/>
              </w:rPr>
              <w:t>Q1</w:t>
            </w:r>
          </w:p>
        </w:tc>
        <w:tc>
          <w:tcPr>
            <w:tcW w:w="706" w:type="dxa"/>
          </w:tcPr>
          <w:p w:rsidR="003576EB" w:rsidRPr="003576EB" w:rsidRDefault="003576EB" w:rsidP="00F46D1C">
            <w:pPr>
              <w:rPr>
                <w:b/>
              </w:rPr>
            </w:pPr>
            <w:r w:rsidRPr="003576EB">
              <w:rPr>
                <w:b/>
              </w:rPr>
              <w:t>Q2</w:t>
            </w:r>
          </w:p>
        </w:tc>
        <w:tc>
          <w:tcPr>
            <w:tcW w:w="706" w:type="dxa"/>
          </w:tcPr>
          <w:p w:rsidR="003576EB" w:rsidRPr="003576EB" w:rsidRDefault="003576EB" w:rsidP="00F46D1C">
            <w:pPr>
              <w:rPr>
                <w:b/>
              </w:rPr>
            </w:pPr>
            <w:r w:rsidRPr="003576EB">
              <w:rPr>
                <w:b/>
              </w:rPr>
              <w:t>Q3</w:t>
            </w:r>
          </w:p>
        </w:tc>
        <w:tc>
          <w:tcPr>
            <w:tcW w:w="706" w:type="dxa"/>
          </w:tcPr>
          <w:p w:rsidR="003576EB" w:rsidRPr="003576EB" w:rsidRDefault="003576EB" w:rsidP="00F46D1C">
            <w:pPr>
              <w:rPr>
                <w:b/>
              </w:rPr>
            </w:pPr>
            <w:r w:rsidRPr="003576EB">
              <w:rPr>
                <w:b/>
              </w:rPr>
              <w:t>Q4</w:t>
            </w:r>
          </w:p>
        </w:tc>
        <w:tc>
          <w:tcPr>
            <w:tcW w:w="1503" w:type="dxa"/>
          </w:tcPr>
          <w:p w:rsidR="003576EB" w:rsidRPr="003576EB" w:rsidRDefault="003576EB" w:rsidP="00F46D1C">
            <w:pPr>
              <w:rPr>
                <w:b/>
              </w:rPr>
            </w:pPr>
            <w:r w:rsidRPr="003576EB">
              <w:rPr>
                <w:b/>
              </w:rPr>
              <w:t>Total</w:t>
            </w:r>
          </w:p>
        </w:tc>
      </w:tr>
      <w:tr w:rsidR="003576EB" w:rsidTr="003576EB">
        <w:tc>
          <w:tcPr>
            <w:tcW w:w="1701" w:type="dxa"/>
          </w:tcPr>
          <w:p w:rsidR="003576EB" w:rsidRPr="003576EB" w:rsidRDefault="003576EB" w:rsidP="00F46D1C">
            <w:pPr>
              <w:rPr>
                <w:b/>
              </w:rPr>
            </w:pPr>
            <w:r w:rsidRPr="003576EB">
              <w:rPr>
                <w:b/>
              </w:rPr>
              <w:t>Perpetrator Panel referrals</w:t>
            </w:r>
          </w:p>
        </w:tc>
        <w:tc>
          <w:tcPr>
            <w:tcW w:w="706" w:type="dxa"/>
          </w:tcPr>
          <w:p w:rsidR="003576EB" w:rsidRDefault="003576EB" w:rsidP="00F46D1C">
            <w:r>
              <w:t>95</w:t>
            </w:r>
          </w:p>
        </w:tc>
        <w:tc>
          <w:tcPr>
            <w:tcW w:w="706" w:type="dxa"/>
          </w:tcPr>
          <w:p w:rsidR="003576EB" w:rsidRDefault="003576EB" w:rsidP="00F46D1C">
            <w:r>
              <w:t>90</w:t>
            </w:r>
          </w:p>
        </w:tc>
        <w:tc>
          <w:tcPr>
            <w:tcW w:w="706" w:type="dxa"/>
          </w:tcPr>
          <w:p w:rsidR="003576EB" w:rsidRDefault="003576EB" w:rsidP="00F46D1C">
            <w:r>
              <w:t>67</w:t>
            </w:r>
          </w:p>
        </w:tc>
        <w:tc>
          <w:tcPr>
            <w:tcW w:w="706" w:type="dxa"/>
          </w:tcPr>
          <w:p w:rsidR="003576EB" w:rsidRDefault="003576EB" w:rsidP="00F46D1C">
            <w:r>
              <w:t>44</w:t>
            </w:r>
          </w:p>
        </w:tc>
        <w:tc>
          <w:tcPr>
            <w:tcW w:w="1503" w:type="dxa"/>
          </w:tcPr>
          <w:p w:rsidR="003576EB" w:rsidRDefault="003576EB" w:rsidP="00F46D1C">
            <w:r>
              <w:t>296</w:t>
            </w:r>
          </w:p>
        </w:tc>
      </w:tr>
      <w:tr w:rsidR="003576EB" w:rsidTr="003576EB">
        <w:tc>
          <w:tcPr>
            <w:tcW w:w="1701" w:type="dxa"/>
          </w:tcPr>
          <w:p w:rsidR="003576EB" w:rsidRPr="003576EB" w:rsidRDefault="003576EB" w:rsidP="00F46D1C">
            <w:pPr>
              <w:rPr>
                <w:b/>
              </w:rPr>
            </w:pPr>
            <w:r w:rsidRPr="003576EB">
              <w:rPr>
                <w:b/>
              </w:rPr>
              <w:t>Perpetrator Panel repeat rate</w:t>
            </w:r>
          </w:p>
        </w:tc>
        <w:tc>
          <w:tcPr>
            <w:tcW w:w="706" w:type="dxa"/>
          </w:tcPr>
          <w:p w:rsidR="003576EB" w:rsidRDefault="003576EB" w:rsidP="00F46D1C">
            <w:r>
              <w:t>74%</w:t>
            </w:r>
          </w:p>
        </w:tc>
        <w:tc>
          <w:tcPr>
            <w:tcW w:w="706" w:type="dxa"/>
          </w:tcPr>
          <w:p w:rsidR="003576EB" w:rsidRDefault="003576EB" w:rsidP="00F46D1C">
            <w:r>
              <w:t>73%</w:t>
            </w:r>
          </w:p>
        </w:tc>
        <w:tc>
          <w:tcPr>
            <w:tcW w:w="706" w:type="dxa"/>
          </w:tcPr>
          <w:p w:rsidR="003576EB" w:rsidRDefault="003576EB" w:rsidP="00F46D1C">
            <w:r>
              <w:t>73%</w:t>
            </w:r>
          </w:p>
        </w:tc>
        <w:tc>
          <w:tcPr>
            <w:tcW w:w="706" w:type="dxa"/>
          </w:tcPr>
          <w:p w:rsidR="003576EB" w:rsidRDefault="003576EB" w:rsidP="00F46D1C">
            <w:r>
              <w:t>59%</w:t>
            </w:r>
          </w:p>
        </w:tc>
        <w:tc>
          <w:tcPr>
            <w:tcW w:w="1503" w:type="dxa"/>
          </w:tcPr>
          <w:p w:rsidR="003576EB" w:rsidRDefault="003576EB" w:rsidP="00F46D1C">
            <w:r>
              <w:t>70%</w:t>
            </w:r>
          </w:p>
        </w:tc>
      </w:tr>
    </w:tbl>
    <w:p w:rsidR="003576EB" w:rsidRPr="00F53FE8" w:rsidRDefault="003576EB" w:rsidP="003576EB">
      <w:pPr>
        <w:ind w:left="720"/>
        <w:jc w:val="center"/>
        <w:rPr>
          <w:sz w:val="24"/>
          <w:szCs w:val="24"/>
        </w:rPr>
      </w:pPr>
    </w:p>
    <w:p w:rsidR="00F53FE8" w:rsidRPr="00F53FE8" w:rsidRDefault="00F53FE8" w:rsidP="00F53FE8">
      <w:pPr>
        <w:spacing w:after="0" w:line="240" w:lineRule="auto"/>
        <w:ind w:left="720"/>
        <w:jc w:val="both"/>
        <w:rPr>
          <w:rFonts w:cstheme="minorHAnsi"/>
          <w:sz w:val="24"/>
          <w:szCs w:val="24"/>
        </w:rPr>
      </w:pPr>
      <w:r w:rsidRPr="00F53FE8">
        <w:rPr>
          <w:sz w:val="24"/>
          <w:szCs w:val="24"/>
        </w:rPr>
        <w:t>Currently, the Panel focuses on disruption and enforcement techniques to prevent offending – this may involve targeting perpetrators for other criminal matters, seeking to impose Non-Molestation or Restraining Orders or conducting visits to their home address.</w:t>
      </w:r>
    </w:p>
    <w:p w:rsidR="00BC240A" w:rsidRDefault="00BC240A" w:rsidP="000D08DD">
      <w:pPr>
        <w:spacing w:after="0" w:line="240" w:lineRule="auto"/>
        <w:ind w:left="720"/>
        <w:jc w:val="both"/>
        <w:rPr>
          <w:rFonts w:cstheme="minorHAnsi"/>
          <w:sz w:val="24"/>
          <w:szCs w:val="24"/>
        </w:rPr>
      </w:pPr>
    </w:p>
    <w:p w:rsidR="005873B6" w:rsidRPr="003B0A36" w:rsidRDefault="00E30706" w:rsidP="00E30706">
      <w:pPr>
        <w:spacing w:after="0" w:line="240" w:lineRule="auto"/>
        <w:jc w:val="both"/>
        <w:rPr>
          <w:rFonts w:cstheme="minorHAnsi"/>
          <w:sz w:val="24"/>
          <w:szCs w:val="24"/>
          <w:u w:val="single"/>
        </w:rPr>
      </w:pPr>
      <w:r>
        <w:rPr>
          <w:rFonts w:cstheme="minorHAnsi"/>
          <w:sz w:val="24"/>
          <w:szCs w:val="24"/>
        </w:rPr>
        <w:t>4.4</w:t>
      </w:r>
      <w:r>
        <w:rPr>
          <w:rFonts w:cstheme="minorHAnsi"/>
          <w:sz w:val="24"/>
          <w:szCs w:val="24"/>
        </w:rPr>
        <w:tab/>
      </w:r>
      <w:r w:rsidRPr="003B0A36">
        <w:rPr>
          <w:rFonts w:cstheme="minorHAnsi"/>
          <w:sz w:val="24"/>
          <w:szCs w:val="24"/>
          <w:u w:val="single"/>
        </w:rPr>
        <w:t>Outcome Focussed Support</w:t>
      </w:r>
    </w:p>
    <w:p w:rsidR="00E30706" w:rsidRDefault="00E30706" w:rsidP="00E30706">
      <w:pPr>
        <w:spacing w:after="0" w:line="240" w:lineRule="auto"/>
        <w:jc w:val="both"/>
        <w:rPr>
          <w:rFonts w:cstheme="minorHAnsi"/>
          <w:sz w:val="24"/>
          <w:szCs w:val="24"/>
        </w:rPr>
      </w:pPr>
    </w:p>
    <w:p w:rsidR="00496A7F" w:rsidRDefault="00E30706" w:rsidP="00016F70">
      <w:pPr>
        <w:spacing w:after="0" w:line="240" w:lineRule="auto"/>
        <w:ind w:left="720" w:hanging="720"/>
        <w:jc w:val="both"/>
        <w:rPr>
          <w:sz w:val="24"/>
          <w:szCs w:val="24"/>
        </w:rPr>
      </w:pPr>
      <w:r>
        <w:rPr>
          <w:sz w:val="24"/>
          <w:szCs w:val="24"/>
        </w:rPr>
        <w:t>4.4.1</w:t>
      </w:r>
      <w:r w:rsidR="00016F70">
        <w:rPr>
          <w:sz w:val="24"/>
          <w:szCs w:val="24"/>
        </w:rPr>
        <w:tab/>
      </w:r>
      <w:r w:rsidR="00496A7F" w:rsidRPr="00496A7F">
        <w:rPr>
          <w:sz w:val="24"/>
          <w:szCs w:val="24"/>
          <w:u w:val="single"/>
        </w:rPr>
        <w:t>Supporting children and young people to recover</w:t>
      </w:r>
    </w:p>
    <w:p w:rsidR="00496A7F" w:rsidRDefault="00496A7F" w:rsidP="00016F70">
      <w:pPr>
        <w:spacing w:after="0" w:line="240" w:lineRule="auto"/>
        <w:ind w:left="720" w:hanging="720"/>
        <w:jc w:val="both"/>
        <w:rPr>
          <w:sz w:val="24"/>
          <w:szCs w:val="24"/>
        </w:rPr>
      </w:pPr>
    </w:p>
    <w:p w:rsidR="00210A59" w:rsidRPr="00210A59" w:rsidRDefault="00210A59" w:rsidP="00980B83">
      <w:pPr>
        <w:spacing w:after="0" w:line="240" w:lineRule="auto"/>
        <w:ind w:left="720"/>
        <w:rPr>
          <w:rFonts w:cstheme="minorHAnsi"/>
          <w:b/>
          <w:sz w:val="24"/>
          <w:szCs w:val="24"/>
        </w:rPr>
      </w:pPr>
      <w:r w:rsidRPr="00210A59">
        <w:rPr>
          <w:rFonts w:cstheme="minorHAnsi"/>
          <w:sz w:val="24"/>
          <w:szCs w:val="24"/>
        </w:rPr>
        <w:t xml:space="preserve">In 2018, Cambridgeshire County Council, on behalf of the Cambridgeshire and Peterborough Domestic Abuse and Sexual Violence Partnership, won funding from the Home Office Public Protection Unit to support children and young people who had experienced domestic abuse. </w:t>
      </w:r>
    </w:p>
    <w:p w:rsidR="00980B83" w:rsidRDefault="00980B83" w:rsidP="00980B83">
      <w:pPr>
        <w:spacing w:after="0" w:line="240" w:lineRule="auto"/>
        <w:ind w:left="720" w:right="-319"/>
        <w:rPr>
          <w:rFonts w:cstheme="minorHAnsi"/>
          <w:bCs/>
          <w:sz w:val="24"/>
          <w:szCs w:val="24"/>
        </w:rPr>
      </w:pPr>
    </w:p>
    <w:p w:rsidR="00210A59" w:rsidRPr="00210A59" w:rsidRDefault="00210A59" w:rsidP="00980B83">
      <w:pPr>
        <w:spacing w:after="0" w:line="240" w:lineRule="auto"/>
        <w:ind w:left="720" w:right="-319"/>
        <w:rPr>
          <w:rFonts w:cstheme="minorHAnsi"/>
          <w:sz w:val="24"/>
          <w:szCs w:val="24"/>
        </w:rPr>
      </w:pPr>
      <w:r w:rsidRPr="00210A59">
        <w:rPr>
          <w:rFonts w:cstheme="minorHAnsi"/>
          <w:bCs/>
          <w:sz w:val="24"/>
          <w:szCs w:val="24"/>
        </w:rPr>
        <w:t>Aim</w:t>
      </w:r>
      <w:r w:rsidRPr="00210A59">
        <w:rPr>
          <w:rFonts w:cstheme="minorHAnsi"/>
          <w:sz w:val="24"/>
          <w:szCs w:val="24"/>
        </w:rPr>
        <w:t>: ‘</w:t>
      </w:r>
      <w:r w:rsidRPr="00210A59">
        <w:rPr>
          <w:rFonts w:cstheme="minorHAnsi"/>
          <w:i/>
          <w:iCs/>
          <w:sz w:val="24"/>
          <w:szCs w:val="24"/>
        </w:rPr>
        <w:t xml:space="preserve">Reduce the impact and harm of domestic abuse in Cambridgeshire and Peterborough’ </w:t>
      </w:r>
      <w:r w:rsidRPr="00210A59">
        <w:rPr>
          <w:rFonts w:cstheme="minorHAnsi"/>
          <w:sz w:val="24"/>
          <w:szCs w:val="24"/>
        </w:rPr>
        <w:t>through the key deliverables of:</w:t>
      </w:r>
    </w:p>
    <w:p w:rsidR="00210A59" w:rsidRPr="00210A59" w:rsidRDefault="00210A59" w:rsidP="009548F6">
      <w:pPr>
        <w:pStyle w:val="ListParagraph"/>
        <w:numPr>
          <w:ilvl w:val="0"/>
          <w:numId w:val="9"/>
        </w:numPr>
        <w:spacing w:after="0"/>
        <w:rPr>
          <w:rFonts w:cstheme="minorHAnsi"/>
          <w:sz w:val="24"/>
          <w:szCs w:val="24"/>
        </w:rPr>
      </w:pPr>
      <w:r w:rsidRPr="00210A59">
        <w:rPr>
          <w:rFonts w:cstheme="minorHAnsi"/>
          <w:sz w:val="24"/>
          <w:szCs w:val="24"/>
        </w:rPr>
        <w:t xml:space="preserve">Provision of high-quality support and advice for children who are affected by domestic abuse. </w:t>
      </w:r>
    </w:p>
    <w:p w:rsidR="00210A59" w:rsidRPr="00210A59" w:rsidRDefault="00210A59" w:rsidP="009548F6">
      <w:pPr>
        <w:pStyle w:val="ListParagraph"/>
        <w:numPr>
          <w:ilvl w:val="0"/>
          <w:numId w:val="9"/>
        </w:numPr>
        <w:spacing w:after="0"/>
        <w:rPr>
          <w:rFonts w:cstheme="minorHAnsi"/>
          <w:sz w:val="24"/>
          <w:szCs w:val="24"/>
        </w:rPr>
      </w:pPr>
      <w:r w:rsidRPr="00210A59">
        <w:rPr>
          <w:rFonts w:cstheme="minorHAnsi"/>
          <w:sz w:val="24"/>
          <w:szCs w:val="24"/>
        </w:rPr>
        <w:t>Increased awareness of domestic abuse / services and support available to children affected by domestic abuse.</w:t>
      </w:r>
    </w:p>
    <w:p w:rsidR="00210A59" w:rsidRPr="00210A59" w:rsidRDefault="00210A59" w:rsidP="009548F6">
      <w:pPr>
        <w:pStyle w:val="ListParagraph"/>
        <w:numPr>
          <w:ilvl w:val="0"/>
          <w:numId w:val="9"/>
        </w:numPr>
        <w:spacing w:after="0"/>
        <w:rPr>
          <w:rFonts w:cstheme="minorHAnsi"/>
          <w:sz w:val="24"/>
          <w:szCs w:val="24"/>
        </w:rPr>
      </w:pPr>
      <w:r w:rsidRPr="00210A59">
        <w:rPr>
          <w:rFonts w:cstheme="minorHAnsi"/>
          <w:sz w:val="24"/>
          <w:szCs w:val="24"/>
        </w:rPr>
        <w:lastRenderedPageBreak/>
        <w:t>Reduction in harm caused by domestic abuse.</w:t>
      </w:r>
    </w:p>
    <w:p w:rsidR="00210A59" w:rsidRPr="00210A59" w:rsidRDefault="00210A59" w:rsidP="009548F6">
      <w:pPr>
        <w:pStyle w:val="ListParagraph"/>
        <w:numPr>
          <w:ilvl w:val="0"/>
          <w:numId w:val="9"/>
        </w:numPr>
        <w:spacing w:after="0"/>
        <w:rPr>
          <w:rFonts w:cstheme="minorHAnsi"/>
          <w:sz w:val="24"/>
          <w:szCs w:val="24"/>
        </w:rPr>
      </w:pPr>
      <w:r w:rsidRPr="00210A59">
        <w:rPr>
          <w:rFonts w:cstheme="minorHAnsi"/>
          <w:sz w:val="24"/>
          <w:szCs w:val="24"/>
        </w:rPr>
        <w:t>Reduction in prevalence of domestic abuse.</w:t>
      </w:r>
    </w:p>
    <w:p w:rsidR="00210A59" w:rsidRPr="00210A59" w:rsidRDefault="00210A59" w:rsidP="00210A59">
      <w:pPr>
        <w:spacing w:after="0"/>
        <w:rPr>
          <w:rFonts w:cstheme="minorHAnsi"/>
          <w:sz w:val="24"/>
          <w:szCs w:val="24"/>
        </w:rPr>
      </w:pPr>
    </w:p>
    <w:p w:rsidR="00210A59" w:rsidRPr="00210A59" w:rsidRDefault="00210A59" w:rsidP="00210A59">
      <w:pPr>
        <w:spacing w:after="0"/>
        <w:ind w:firstLine="720"/>
        <w:rPr>
          <w:rFonts w:cstheme="minorHAnsi"/>
          <w:sz w:val="24"/>
          <w:szCs w:val="24"/>
        </w:rPr>
      </w:pPr>
      <w:r w:rsidRPr="00210A59">
        <w:rPr>
          <w:rFonts w:cstheme="minorHAnsi"/>
          <w:sz w:val="24"/>
          <w:szCs w:val="24"/>
        </w:rPr>
        <w:t xml:space="preserve">From this funding, £711,500 has provided the services below. </w:t>
      </w:r>
    </w:p>
    <w:p w:rsidR="00210A59" w:rsidRPr="00210A59" w:rsidRDefault="00210A59" w:rsidP="009548F6">
      <w:pPr>
        <w:pStyle w:val="ListParagraph"/>
        <w:numPr>
          <w:ilvl w:val="0"/>
          <w:numId w:val="10"/>
        </w:numPr>
        <w:spacing w:after="160"/>
        <w:rPr>
          <w:rFonts w:cstheme="minorHAnsi"/>
          <w:bCs/>
          <w:sz w:val="24"/>
          <w:szCs w:val="24"/>
        </w:rPr>
      </w:pPr>
      <w:r w:rsidRPr="00210A59">
        <w:rPr>
          <w:rFonts w:cstheme="minorHAnsi"/>
          <w:bCs/>
          <w:sz w:val="24"/>
          <w:szCs w:val="24"/>
        </w:rPr>
        <w:t xml:space="preserve">Cambridgeshire County Council: Young People’s IDVAs x 2 </w:t>
      </w:r>
    </w:p>
    <w:p w:rsidR="00210A59" w:rsidRPr="00210A59" w:rsidRDefault="00210A59" w:rsidP="009548F6">
      <w:pPr>
        <w:pStyle w:val="ListParagraph"/>
        <w:numPr>
          <w:ilvl w:val="0"/>
          <w:numId w:val="10"/>
        </w:numPr>
        <w:spacing w:after="160"/>
        <w:rPr>
          <w:rFonts w:cstheme="minorHAnsi"/>
          <w:bCs/>
          <w:sz w:val="24"/>
          <w:szCs w:val="24"/>
        </w:rPr>
      </w:pPr>
      <w:r w:rsidRPr="00210A59">
        <w:rPr>
          <w:rFonts w:cstheme="minorHAnsi"/>
          <w:bCs/>
          <w:sz w:val="24"/>
          <w:szCs w:val="24"/>
        </w:rPr>
        <w:t>Cambridge &amp; Peterborough Rape Crisis Partnership: ChISVA x 1</w:t>
      </w:r>
    </w:p>
    <w:p w:rsidR="00210A59" w:rsidRPr="00210A59" w:rsidRDefault="00210A59" w:rsidP="009548F6">
      <w:pPr>
        <w:pStyle w:val="ListParagraph"/>
        <w:numPr>
          <w:ilvl w:val="0"/>
          <w:numId w:val="10"/>
        </w:numPr>
        <w:spacing w:after="160"/>
        <w:rPr>
          <w:rFonts w:cstheme="minorHAnsi"/>
          <w:bCs/>
          <w:sz w:val="24"/>
          <w:szCs w:val="24"/>
        </w:rPr>
      </w:pPr>
      <w:r w:rsidRPr="00210A59">
        <w:rPr>
          <w:rFonts w:cstheme="minorHAnsi"/>
          <w:bCs/>
          <w:sz w:val="24"/>
          <w:szCs w:val="24"/>
        </w:rPr>
        <w:t xml:space="preserve">Refuge: Children’s Outreach Workers x 2 </w:t>
      </w:r>
    </w:p>
    <w:p w:rsidR="00210A59" w:rsidRPr="00210A59" w:rsidRDefault="00210A59" w:rsidP="009548F6">
      <w:pPr>
        <w:pStyle w:val="ListParagraph"/>
        <w:numPr>
          <w:ilvl w:val="0"/>
          <w:numId w:val="10"/>
        </w:numPr>
        <w:spacing w:after="160"/>
        <w:rPr>
          <w:rFonts w:cstheme="minorHAnsi"/>
          <w:bCs/>
          <w:sz w:val="24"/>
          <w:szCs w:val="24"/>
        </w:rPr>
      </w:pPr>
      <w:r w:rsidRPr="00210A59">
        <w:rPr>
          <w:rFonts w:cstheme="minorHAnsi"/>
          <w:bCs/>
          <w:sz w:val="24"/>
          <w:szCs w:val="24"/>
        </w:rPr>
        <w:t>Cambridge Women’s Aid: Children’s Outreach Worker x 1, Family Support Worker x 1</w:t>
      </w:r>
    </w:p>
    <w:p w:rsidR="00210A59" w:rsidRPr="00210A59" w:rsidRDefault="00210A59" w:rsidP="009548F6">
      <w:pPr>
        <w:pStyle w:val="ListParagraph"/>
        <w:numPr>
          <w:ilvl w:val="0"/>
          <w:numId w:val="10"/>
        </w:numPr>
        <w:spacing w:after="160"/>
        <w:rPr>
          <w:rFonts w:cstheme="minorHAnsi"/>
          <w:bCs/>
          <w:sz w:val="24"/>
          <w:szCs w:val="24"/>
        </w:rPr>
      </w:pPr>
      <w:r w:rsidRPr="00210A59">
        <w:rPr>
          <w:rFonts w:cstheme="minorHAnsi"/>
          <w:bCs/>
          <w:sz w:val="24"/>
          <w:szCs w:val="24"/>
        </w:rPr>
        <w:t>Family Action: Children’s Criminal Justice Worker x 1 in courts, Children’s Domestic Abuse post x 1 in Victim &amp; Witness Hub, Children’s Worker x 1 to work in Children’s Centre</w:t>
      </w:r>
    </w:p>
    <w:p w:rsidR="00210A59" w:rsidRPr="00210A59" w:rsidRDefault="00210A59" w:rsidP="009548F6">
      <w:pPr>
        <w:pStyle w:val="ListParagraph"/>
        <w:numPr>
          <w:ilvl w:val="0"/>
          <w:numId w:val="10"/>
        </w:numPr>
        <w:spacing w:after="160"/>
        <w:rPr>
          <w:rFonts w:cstheme="minorHAnsi"/>
          <w:bCs/>
          <w:sz w:val="24"/>
          <w:szCs w:val="24"/>
        </w:rPr>
      </w:pPr>
      <w:r w:rsidRPr="00210A59">
        <w:rPr>
          <w:rFonts w:cstheme="minorHAnsi"/>
          <w:bCs/>
          <w:sz w:val="24"/>
          <w:szCs w:val="24"/>
        </w:rPr>
        <w:t xml:space="preserve">Bobby Scheme: Security devices to enable families with children to remain safely in homes </w:t>
      </w:r>
    </w:p>
    <w:p w:rsidR="00210A59" w:rsidRPr="00210A59" w:rsidRDefault="00210A59" w:rsidP="009548F6">
      <w:pPr>
        <w:pStyle w:val="ListParagraph"/>
        <w:numPr>
          <w:ilvl w:val="0"/>
          <w:numId w:val="10"/>
        </w:numPr>
        <w:spacing w:after="160"/>
        <w:rPr>
          <w:rFonts w:cstheme="minorHAnsi"/>
          <w:bCs/>
          <w:sz w:val="24"/>
          <w:szCs w:val="24"/>
        </w:rPr>
      </w:pPr>
      <w:r w:rsidRPr="00210A59">
        <w:rPr>
          <w:rFonts w:cstheme="minorHAnsi"/>
          <w:bCs/>
          <w:sz w:val="24"/>
          <w:szCs w:val="24"/>
        </w:rPr>
        <w:t>Embrace: Support service for children aged 7 – 12 years who are victims of domestic abuse</w:t>
      </w:r>
    </w:p>
    <w:p w:rsidR="00A9497D" w:rsidRDefault="00210A59" w:rsidP="00210A59">
      <w:pPr>
        <w:spacing w:after="0" w:line="240" w:lineRule="auto"/>
        <w:ind w:left="720"/>
        <w:jc w:val="both"/>
        <w:rPr>
          <w:sz w:val="24"/>
          <w:szCs w:val="24"/>
        </w:rPr>
      </w:pPr>
      <w:r w:rsidRPr="00210A59">
        <w:rPr>
          <w:rFonts w:cstheme="minorHAnsi"/>
          <w:iCs/>
          <w:sz w:val="24"/>
          <w:szCs w:val="24"/>
        </w:rPr>
        <w:t xml:space="preserve">This provision has delivered support to </w:t>
      </w:r>
      <w:r w:rsidRPr="00702BB2">
        <w:rPr>
          <w:rFonts w:cstheme="minorHAnsi"/>
          <w:bCs/>
          <w:iCs/>
          <w:sz w:val="24"/>
          <w:szCs w:val="24"/>
          <w:u w:val="single"/>
        </w:rPr>
        <w:t>1,079</w:t>
      </w:r>
      <w:r w:rsidRPr="00210A59">
        <w:rPr>
          <w:rFonts w:cstheme="minorHAnsi"/>
          <w:iCs/>
          <w:sz w:val="24"/>
          <w:szCs w:val="24"/>
        </w:rPr>
        <w:t xml:space="preserve"> children and young people who were victims or witnesses of domestic abuse and/or sexual violence. This breaks down into </w:t>
      </w:r>
      <w:r w:rsidRPr="00210A59">
        <w:rPr>
          <w:rFonts w:cstheme="minorHAnsi"/>
          <w:iCs/>
          <w:sz w:val="24"/>
          <w:szCs w:val="24"/>
          <w:u w:val="single"/>
        </w:rPr>
        <w:t>650</w:t>
      </w:r>
      <w:r w:rsidRPr="00210A59">
        <w:rPr>
          <w:rFonts w:cstheme="minorHAnsi"/>
          <w:iCs/>
          <w:sz w:val="24"/>
          <w:szCs w:val="24"/>
        </w:rPr>
        <w:t xml:space="preserve"> children and young people being directly supported with one to one and group work – and </w:t>
      </w:r>
      <w:r w:rsidRPr="00210A59">
        <w:rPr>
          <w:rFonts w:cstheme="minorHAnsi"/>
          <w:iCs/>
          <w:sz w:val="24"/>
          <w:szCs w:val="24"/>
          <w:u w:val="single"/>
        </w:rPr>
        <w:t>429</w:t>
      </w:r>
      <w:r w:rsidRPr="00210A59">
        <w:rPr>
          <w:rFonts w:cstheme="minorHAnsi"/>
          <w:iCs/>
          <w:sz w:val="24"/>
          <w:szCs w:val="24"/>
        </w:rPr>
        <w:t xml:space="preserve"> through one off interventions from the Bobby scheme to make their homes safer. This total is well in excess of the target of 900 set in the grant agreement</w:t>
      </w:r>
      <w:r w:rsidRPr="001B3735">
        <w:rPr>
          <w:rFonts w:cstheme="minorHAnsi"/>
          <w:iCs/>
          <w:sz w:val="20"/>
          <w:szCs w:val="20"/>
        </w:rPr>
        <w:t>.</w:t>
      </w:r>
    </w:p>
    <w:p w:rsidR="00A9497D" w:rsidRDefault="00A9497D" w:rsidP="00A9497D">
      <w:pPr>
        <w:spacing w:after="0" w:line="240" w:lineRule="auto"/>
        <w:ind w:left="720"/>
        <w:jc w:val="both"/>
        <w:rPr>
          <w:color w:val="FF0000"/>
          <w:sz w:val="24"/>
          <w:szCs w:val="24"/>
        </w:rPr>
      </w:pPr>
    </w:p>
    <w:p w:rsidR="00210A59" w:rsidRDefault="00C215F1" w:rsidP="00A9497D">
      <w:pPr>
        <w:spacing w:after="0" w:line="240" w:lineRule="auto"/>
        <w:ind w:left="720"/>
        <w:jc w:val="both"/>
        <w:rPr>
          <w:sz w:val="24"/>
          <w:szCs w:val="24"/>
        </w:rPr>
      </w:pPr>
      <w:r w:rsidRPr="00C215F1">
        <w:rPr>
          <w:sz w:val="24"/>
          <w:szCs w:val="24"/>
        </w:rPr>
        <w:t>More detail is provided in the CADA Evaluation Report 2019-20.</w:t>
      </w:r>
    </w:p>
    <w:p w:rsidR="00850569" w:rsidRDefault="00850569" w:rsidP="00850569">
      <w:pPr>
        <w:spacing w:after="0" w:line="240" w:lineRule="auto"/>
        <w:jc w:val="both"/>
        <w:rPr>
          <w:sz w:val="24"/>
          <w:szCs w:val="24"/>
        </w:rPr>
      </w:pPr>
    </w:p>
    <w:p w:rsidR="00850569" w:rsidRDefault="00850569" w:rsidP="00850569">
      <w:pPr>
        <w:spacing w:after="0" w:line="240" w:lineRule="auto"/>
        <w:jc w:val="both"/>
        <w:rPr>
          <w:sz w:val="24"/>
          <w:szCs w:val="24"/>
        </w:rPr>
      </w:pPr>
      <w:r>
        <w:rPr>
          <w:sz w:val="24"/>
          <w:szCs w:val="24"/>
        </w:rPr>
        <w:t>4.4.2</w:t>
      </w:r>
      <w:r>
        <w:rPr>
          <w:sz w:val="24"/>
          <w:szCs w:val="24"/>
        </w:rPr>
        <w:tab/>
      </w:r>
      <w:r w:rsidRPr="00850569">
        <w:rPr>
          <w:sz w:val="24"/>
          <w:szCs w:val="24"/>
          <w:u w:val="single"/>
        </w:rPr>
        <w:t>Violence Against Women and Girls (VAWG Project)</w:t>
      </w:r>
    </w:p>
    <w:p w:rsidR="00850569" w:rsidRDefault="00850569" w:rsidP="00850569">
      <w:pPr>
        <w:spacing w:after="0" w:line="240" w:lineRule="auto"/>
        <w:jc w:val="both"/>
        <w:rPr>
          <w:sz w:val="24"/>
          <w:szCs w:val="24"/>
        </w:rPr>
      </w:pPr>
    </w:p>
    <w:p w:rsidR="00850569" w:rsidRPr="00980B83" w:rsidRDefault="00850569" w:rsidP="00850569">
      <w:pPr>
        <w:spacing w:after="0" w:line="240" w:lineRule="auto"/>
        <w:ind w:left="720"/>
        <w:rPr>
          <w:sz w:val="24"/>
          <w:szCs w:val="24"/>
        </w:rPr>
      </w:pPr>
      <w:r w:rsidRPr="00980B83">
        <w:rPr>
          <w:sz w:val="24"/>
          <w:szCs w:val="24"/>
        </w:rPr>
        <w:t>The Violence Against Women and Girls (VAWG) Prevention and Intervention Project has been a multi-agency partnership project aimed at reducing the harm, risk and costs of VAWG in Cambridgeshire and Peterborough. This has been through the provision of both long and short-term support for victims or witnesses of domestic abuse and/or sexual violence as well as for young perpetrators showing ‘risky behaviours’.  Specialist, community-based services provided one to one and group therapeutic help to improve mental health and wellbeing and reduce the impact of young people’s experiences on their future lives - and in future costs to the public purse.  The services were for young people aged 13-19 years or 24 with additional needs in Cambridgeshire and Peterborough. In addition, parents and carers were part of the Break4Change programme, and presentations to parents of children receiving counselling were delivered by Embrace.</w:t>
      </w:r>
    </w:p>
    <w:p w:rsidR="00850569" w:rsidRPr="00980B83" w:rsidRDefault="00850569" w:rsidP="00850569">
      <w:pPr>
        <w:spacing w:after="0" w:line="240" w:lineRule="auto"/>
        <w:ind w:left="720"/>
        <w:rPr>
          <w:sz w:val="24"/>
          <w:szCs w:val="24"/>
        </w:rPr>
      </w:pPr>
    </w:p>
    <w:p w:rsidR="00850569" w:rsidRPr="00980B83" w:rsidRDefault="00850569" w:rsidP="00383DB6">
      <w:pPr>
        <w:spacing w:after="0" w:line="240" w:lineRule="auto"/>
        <w:ind w:left="720"/>
        <w:rPr>
          <w:bCs/>
          <w:sz w:val="24"/>
          <w:szCs w:val="24"/>
        </w:rPr>
      </w:pPr>
      <w:r w:rsidRPr="00980B83">
        <w:rPr>
          <w:bCs/>
          <w:sz w:val="24"/>
          <w:szCs w:val="24"/>
        </w:rPr>
        <w:t xml:space="preserve">The three agencies funded were:  Embrace, Cambridge and Peterborough Rape Crisis Partnership (C&amp;PRCP) and Cambridgeshire Youth Offending Service delivering Break4Change. </w:t>
      </w:r>
    </w:p>
    <w:p w:rsidR="00850569" w:rsidRPr="00980B83" w:rsidRDefault="00850569" w:rsidP="00850569">
      <w:pPr>
        <w:spacing w:after="0" w:line="240" w:lineRule="auto"/>
        <w:rPr>
          <w:bCs/>
          <w:sz w:val="20"/>
          <w:szCs w:val="20"/>
        </w:rPr>
      </w:pPr>
    </w:p>
    <w:p w:rsidR="00383DB6" w:rsidRPr="00980B83" w:rsidRDefault="00383DB6" w:rsidP="00383DB6">
      <w:pPr>
        <w:pStyle w:val="ListParagraph"/>
        <w:numPr>
          <w:ilvl w:val="0"/>
          <w:numId w:val="26"/>
        </w:numPr>
        <w:spacing w:after="0" w:line="240" w:lineRule="auto"/>
        <w:ind w:left="852" w:hanging="284"/>
        <w:rPr>
          <w:iCs/>
          <w:sz w:val="24"/>
          <w:szCs w:val="24"/>
        </w:rPr>
      </w:pPr>
      <w:r w:rsidRPr="00980B83">
        <w:rPr>
          <w:iCs/>
          <w:sz w:val="24"/>
          <w:szCs w:val="24"/>
        </w:rPr>
        <w:t xml:space="preserve">In total, </w:t>
      </w:r>
      <w:r w:rsidRPr="00980B83">
        <w:rPr>
          <w:bCs/>
          <w:iCs/>
          <w:sz w:val="24"/>
          <w:szCs w:val="24"/>
        </w:rPr>
        <w:t xml:space="preserve">621 </w:t>
      </w:r>
      <w:r w:rsidRPr="00980B83">
        <w:rPr>
          <w:iCs/>
          <w:sz w:val="24"/>
          <w:szCs w:val="24"/>
        </w:rPr>
        <w:t xml:space="preserve">young people have received support from the VAWG provision over the entire time period. </w:t>
      </w:r>
    </w:p>
    <w:p w:rsidR="00383DB6" w:rsidRPr="00980B83" w:rsidRDefault="00383DB6" w:rsidP="00383DB6">
      <w:pPr>
        <w:pStyle w:val="ListParagraph"/>
        <w:spacing w:after="0" w:line="240" w:lineRule="auto"/>
        <w:ind w:left="852"/>
        <w:rPr>
          <w:iCs/>
          <w:sz w:val="24"/>
          <w:szCs w:val="24"/>
        </w:rPr>
      </w:pPr>
    </w:p>
    <w:p w:rsidR="00383DB6" w:rsidRPr="00980B83" w:rsidRDefault="00383DB6" w:rsidP="00383DB6">
      <w:pPr>
        <w:pStyle w:val="ListParagraph"/>
        <w:numPr>
          <w:ilvl w:val="0"/>
          <w:numId w:val="26"/>
        </w:numPr>
        <w:spacing w:after="0" w:line="240" w:lineRule="auto"/>
        <w:ind w:left="852" w:hanging="284"/>
        <w:rPr>
          <w:iCs/>
          <w:sz w:val="24"/>
          <w:szCs w:val="24"/>
        </w:rPr>
      </w:pPr>
      <w:r w:rsidRPr="00980B83">
        <w:rPr>
          <w:iCs/>
          <w:sz w:val="24"/>
          <w:szCs w:val="24"/>
        </w:rPr>
        <w:t>This includes 21 young people on the B4C programme for risky behaviours and 13 such cases worked wit</w:t>
      </w:r>
      <w:r w:rsidR="000657AF" w:rsidRPr="00980B83">
        <w:rPr>
          <w:iCs/>
          <w:sz w:val="24"/>
          <w:szCs w:val="24"/>
        </w:rPr>
        <w:t xml:space="preserve">h by Embrace. </w:t>
      </w:r>
    </w:p>
    <w:p w:rsidR="00383DB6" w:rsidRPr="00383DB6" w:rsidRDefault="00383DB6" w:rsidP="00383DB6">
      <w:pPr>
        <w:spacing w:after="0" w:line="240" w:lineRule="auto"/>
        <w:ind w:left="568"/>
        <w:rPr>
          <w:iCs/>
          <w:color w:val="FF0000"/>
          <w:sz w:val="24"/>
          <w:szCs w:val="24"/>
        </w:rPr>
      </w:pPr>
    </w:p>
    <w:p w:rsidR="00383DB6" w:rsidRPr="00980B83" w:rsidRDefault="00383DB6" w:rsidP="00383DB6">
      <w:pPr>
        <w:pStyle w:val="ListParagraph"/>
        <w:numPr>
          <w:ilvl w:val="0"/>
          <w:numId w:val="26"/>
        </w:numPr>
        <w:spacing w:after="0" w:line="240" w:lineRule="auto"/>
        <w:ind w:left="852" w:hanging="284"/>
        <w:rPr>
          <w:iCs/>
          <w:sz w:val="24"/>
          <w:szCs w:val="24"/>
        </w:rPr>
      </w:pPr>
      <w:r w:rsidRPr="00980B83">
        <w:rPr>
          <w:iCs/>
          <w:sz w:val="24"/>
          <w:szCs w:val="24"/>
        </w:rPr>
        <w:t>An additional 123 parents attended parent sessions delivered by Embrace. This feeds into the prediction that the impact of the projects would reach increased numbers due to improved outcom</w:t>
      </w:r>
      <w:r w:rsidR="000657AF" w:rsidRPr="00980B83">
        <w:rPr>
          <w:iCs/>
          <w:sz w:val="24"/>
          <w:szCs w:val="24"/>
        </w:rPr>
        <w:t>es through family connections.</w:t>
      </w:r>
    </w:p>
    <w:p w:rsidR="00850569" w:rsidRDefault="00850569" w:rsidP="00850569">
      <w:pPr>
        <w:spacing w:after="0" w:line="240" w:lineRule="auto"/>
        <w:jc w:val="both"/>
        <w:rPr>
          <w:sz w:val="24"/>
          <w:szCs w:val="24"/>
        </w:rPr>
      </w:pPr>
    </w:p>
    <w:p w:rsidR="00980B83" w:rsidRDefault="00980B83" w:rsidP="00BC240A">
      <w:pPr>
        <w:tabs>
          <w:tab w:val="left" w:pos="720"/>
          <w:tab w:val="left" w:pos="5865"/>
        </w:tabs>
        <w:spacing w:after="0" w:line="240" w:lineRule="auto"/>
        <w:jc w:val="both"/>
        <w:rPr>
          <w:rFonts w:cs="Arial"/>
          <w:sz w:val="24"/>
          <w:szCs w:val="24"/>
        </w:rPr>
      </w:pPr>
    </w:p>
    <w:p w:rsidR="00BC240A" w:rsidRPr="00B81BA2" w:rsidRDefault="00383DB6" w:rsidP="00BC240A">
      <w:pPr>
        <w:tabs>
          <w:tab w:val="left" w:pos="720"/>
          <w:tab w:val="left" w:pos="5865"/>
        </w:tabs>
        <w:spacing w:after="0" w:line="240" w:lineRule="auto"/>
        <w:jc w:val="both"/>
        <w:rPr>
          <w:rFonts w:cs="Arial"/>
          <w:sz w:val="24"/>
          <w:szCs w:val="24"/>
          <w:u w:val="single"/>
        </w:rPr>
      </w:pPr>
      <w:r>
        <w:rPr>
          <w:rFonts w:cs="Arial"/>
          <w:sz w:val="24"/>
          <w:szCs w:val="24"/>
        </w:rPr>
        <w:lastRenderedPageBreak/>
        <w:t>4.4.3</w:t>
      </w:r>
      <w:r w:rsidR="00E30706" w:rsidRPr="00E30706">
        <w:rPr>
          <w:rFonts w:cs="Arial"/>
          <w:sz w:val="24"/>
          <w:szCs w:val="24"/>
        </w:rPr>
        <w:tab/>
      </w:r>
      <w:r w:rsidR="00BC240A" w:rsidRPr="00B81BA2">
        <w:rPr>
          <w:rFonts w:cs="Arial"/>
          <w:sz w:val="24"/>
          <w:szCs w:val="24"/>
          <w:u w:val="single"/>
        </w:rPr>
        <w:t>Developing a group work offer and supporting children’s social care</w:t>
      </w:r>
    </w:p>
    <w:p w:rsidR="00BC240A" w:rsidRPr="00B81BA2" w:rsidRDefault="00BC240A" w:rsidP="00BC240A">
      <w:pPr>
        <w:tabs>
          <w:tab w:val="left" w:pos="720"/>
          <w:tab w:val="left" w:pos="5865"/>
        </w:tabs>
        <w:spacing w:after="0" w:line="240" w:lineRule="auto"/>
        <w:jc w:val="both"/>
        <w:rPr>
          <w:rFonts w:cs="Arial"/>
          <w:sz w:val="24"/>
          <w:szCs w:val="24"/>
          <w:u w:val="single"/>
        </w:rPr>
      </w:pPr>
    </w:p>
    <w:p w:rsidR="00B81BA2" w:rsidRPr="003B0A36" w:rsidRDefault="00B81BA2" w:rsidP="00B81BA2">
      <w:pPr>
        <w:ind w:firstLine="720"/>
        <w:rPr>
          <w:sz w:val="24"/>
          <w:szCs w:val="24"/>
          <w:u w:val="single"/>
        </w:rPr>
      </w:pPr>
      <w:r w:rsidRPr="003B0A36">
        <w:rPr>
          <w:sz w:val="24"/>
          <w:szCs w:val="24"/>
          <w:u w:val="single"/>
        </w:rPr>
        <w:t>Recovering Together</w:t>
      </w:r>
    </w:p>
    <w:p w:rsidR="00B81BA2" w:rsidRPr="00B81BA2" w:rsidRDefault="00B81BA2" w:rsidP="00B81BA2">
      <w:pPr>
        <w:ind w:left="720"/>
        <w:rPr>
          <w:sz w:val="24"/>
          <w:szCs w:val="24"/>
        </w:rPr>
      </w:pPr>
      <w:r w:rsidRPr="00B81BA2">
        <w:rPr>
          <w:sz w:val="24"/>
          <w:szCs w:val="24"/>
        </w:rPr>
        <w:t xml:space="preserve">In September 2018 18 facilitators were trained to deliver the programme. This was a mix of practitioners from Children’s Social care and Early Help. Following this plans were put in place to run courses in Cambridge and Huntingdon. Referrals were slow to come in and the first course ran in Cambridge starting in March 2019 with 6 Mums and 5 children. 3 mums and 4 children completed the full 12 week programme. </w:t>
      </w:r>
      <w:r>
        <w:rPr>
          <w:sz w:val="24"/>
          <w:szCs w:val="24"/>
        </w:rPr>
        <w:t xml:space="preserve">  </w:t>
      </w:r>
      <w:r w:rsidRPr="00B81BA2">
        <w:rPr>
          <w:sz w:val="24"/>
          <w:szCs w:val="24"/>
        </w:rPr>
        <w:t xml:space="preserve">Due to low numbers of referrals further planned courses had to be cancelled. </w:t>
      </w:r>
    </w:p>
    <w:p w:rsidR="00B81BA2" w:rsidRPr="003B0A36" w:rsidRDefault="00B81BA2" w:rsidP="00B81BA2">
      <w:pPr>
        <w:ind w:firstLine="720"/>
        <w:rPr>
          <w:sz w:val="24"/>
          <w:szCs w:val="24"/>
          <w:u w:val="single"/>
        </w:rPr>
      </w:pPr>
      <w:r w:rsidRPr="003B0A36">
        <w:rPr>
          <w:sz w:val="24"/>
          <w:szCs w:val="24"/>
          <w:u w:val="single"/>
        </w:rPr>
        <w:t xml:space="preserve">Caring Dads </w:t>
      </w:r>
    </w:p>
    <w:p w:rsidR="00B81BA2" w:rsidRPr="00B81BA2" w:rsidRDefault="00B81BA2" w:rsidP="00B81BA2">
      <w:pPr>
        <w:ind w:left="720"/>
        <w:rPr>
          <w:sz w:val="24"/>
          <w:szCs w:val="24"/>
        </w:rPr>
      </w:pPr>
      <w:r w:rsidRPr="00B81BA2">
        <w:rPr>
          <w:sz w:val="24"/>
          <w:szCs w:val="24"/>
        </w:rPr>
        <w:t>Six facilitators from Early Help were trained as facilitators in August 2018. As with Recovering Together referrals were initially very slow to come in and plans for a course had to be delayed several times. Eventually a central course, held in Huntingdon was arranged starting in June 2019 with 8 Dads starting the programme. 3 completed the full programme.</w:t>
      </w:r>
    </w:p>
    <w:p w:rsidR="00B81BA2" w:rsidRPr="003B0A36" w:rsidRDefault="00B81BA2" w:rsidP="00B81BA2">
      <w:pPr>
        <w:rPr>
          <w:sz w:val="24"/>
          <w:szCs w:val="24"/>
          <w:u w:val="single"/>
        </w:rPr>
      </w:pPr>
      <w:r w:rsidRPr="00B81BA2">
        <w:rPr>
          <w:sz w:val="24"/>
          <w:szCs w:val="24"/>
        </w:rPr>
        <w:tab/>
      </w:r>
      <w:r w:rsidRPr="003B0A36">
        <w:rPr>
          <w:sz w:val="24"/>
          <w:szCs w:val="24"/>
          <w:u w:val="single"/>
        </w:rPr>
        <w:t>Rise</w:t>
      </w:r>
    </w:p>
    <w:p w:rsidR="00B81BA2" w:rsidRPr="00B81BA2" w:rsidRDefault="00702BB2" w:rsidP="00B81BA2">
      <w:pPr>
        <w:ind w:left="720"/>
        <w:rPr>
          <w:sz w:val="24"/>
          <w:szCs w:val="24"/>
        </w:rPr>
      </w:pPr>
      <w:r>
        <w:rPr>
          <w:sz w:val="24"/>
          <w:szCs w:val="24"/>
        </w:rPr>
        <w:t>75</w:t>
      </w:r>
      <w:r w:rsidR="00B81BA2" w:rsidRPr="00B81BA2">
        <w:rPr>
          <w:sz w:val="24"/>
          <w:szCs w:val="24"/>
        </w:rPr>
        <w:t xml:space="preserve"> Practitioners have been trained to date, including 9 Social Care Child Practitioners and both Safeguarding and Whole Family EHAMS, to enable them to supervise their District Family Workers. There is further training planned for the end of Jan 2020 to train the majority of the remaining Early Help Family Workers.</w:t>
      </w:r>
    </w:p>
    <w:p w:rsidR="00B81BA2" w:rsidRPr="00B81BA2" w:rsidRDefault="00B81BA2" w:rsidP="00B81BA2">
      <w:pPr>
        <w:ind w:left="720"/>
        <w:rPr>
          <w:sz w:val="24"/>
          <w:szCs w:val="24"/>
        </w:rPr>
      </w:pPr>
      <w:r w:rsidRPr="00B81BA2">
        <w:rPr>
          <w:sz w:val="24"/>
          <w:szCs w:val="24"/>
        </w:rPr>
        <w:t>Rise is being delivered through both Group and 1-1 interventions, dependent upon the ne</w:t>
      </w:r>
      <w:r w:rsidR="00702BB2">
        <w:rPr>
          <w:sz w:val="24"/>
          <w:szCs w:val="24"/>
        </w:rPr>
        <w:t>eds of the participant. So far 8</w:t>
      </w:r>
      <w:r w:rsidRPr="00B81BA2">
        <w:rPr>
          <w:sz w:val="24"/>
          <w:szCs w:val="24"/>
        </w:rPr>
        <w:t xml:space="preserve"> Courses have run across the County. Within Hunts and St Ives the number of participants have averaged at 6 fully completing the course. Wisbech, Whittlesey and East Cambs have also run courses with 6 participants on each course.</w:t>
      </w:r>
    </w:p>
    <w:p w:rsidR="00B81BA2" w:rsidRPr="00B81BA2" w:rsidRDefault="00B81BA2" w:rsidP="00B81BA2">
      <w:pPr>
        <w:ind w:left="720"/>
        <w:rPr>
          <w:sz w:val="24"/>
          <w:szCs w:val="24"/>
        </w:rPr>
      </w:pPr>
      <w:r w:rsidRPr="00B81BA2">
        <w:rPr>
          <w:sz w:val="24"/>
          <w:szCs w:val="24"/>
        </w:rPr>
        <w:t>The plan for January 2020 was for a RISE course to be running in every District at least termly. A number of Child Practitioners and Family workers are completing the course 1-1 and once evaluation forms are considered it will be then possible to assess numbers and impact of this approach.</w:t>
      </w:r>
    </w:p>
    <w:p w:rsidR="00B81BA2" w:rsidRPr="00B81BA2" w:rsidRDefault="00B81BA2" w:rsidP="00B81BA2">
      <w:pPr>
        <w:rPr>
          <w:sz w:val="24"/>
          <w:szCs w:val="24"/>
        </w:rPr>
      </w:pPr>
      <w:r w:rsidRPr="00B81BA2">
        <w:rPr>
          <w:sz w:val="24"/>
          <w:szCs w:val="24"/>
        </w:rPr>
        <w:tab/>
        <w:t xml:space="preserve">April 2019 – </w:t>
      </w:r>
      <w:r w:rsidR="004920D3">
        <w:rPr>
          <w:sz w:val="24"/>
          <w:szCs w:val="24"/>
        </w:rPr>
        <w:t>March 2020</w:t>
      </w:r>
      <w:r w:rsidRPr="00B81BA2">
        <w:rPr>
          <w:sz w:val="24"/>
          <w:szCs w:val="24"/>
        </w:rPr>
        <w:t xml:space="preserve"> Statistics </w:t>
      </w:r>
    </w:p>
    <w:tbl>
      <w:tblPr>
        <w:tblStyle w:val="TableGrid"/>
        <w:tblW w:w="0" w:type="auto"/>
        <w:tblInd w:w="704" w:type="dxa"/>
        <w:tblLook w:val="04A0" w:firstRow="1" w:lastRow="0" w:firstColumn="1" w:lastColumn="0" w:noHBand="0" w:noVBand="1"/>
      </w:tblPr>
      <w:tblGrid>
        <w:gridCol w:w="1300"/>
        <w:gridCol w:w="1803"/>
        <w:gridCol w:w="1803"/>
        <w:gridCol w:w="1803"/>
        <w:gridCol w:w="1804"/>
      </w:tblGrid>
      <w:tr w:rsidR="00B81BA2" w:rsidRPr="00B81BA2" w:rsidTr="00B81BA2">
        <w:tc>
          <w:tcPr>
            <w:tcW w:w="1099"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Course</w:t>
            </w:r>
          </w:p>
        </w:tc>
        <w:tc>
          <w:tcPr>
            <w:tcW w:w="1803"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Number of courses held</w:t>
            </w:r>
          </w:p>
        </w:tc>
        <w:tc>
          <w:tcPr>
            <w:tcW w:w="1803"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Number of referrals *</w:t>
            </w:r>
          </w:p>
        </w:tc>
        <w:tc>
          <w:tcPr>
            <w:tcW w:w="1803"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Numbers starting course(s)</w:t>
            </w:r>
          </w:p>
        </w:tc>
        <w:tc>
          <w:tcPr>
            <w:tcW w:w="1804"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Number completing course(s)</w:t>
            </w:r>
          </w:p>
        </w:tc>
      </w:tr>
      <w:tr w:rsidR="00B81BA2" w:rsidRPr="00B81BA2" w:rsidTr="00B81BA2">
        <w:tc>
          <w:tcPr>
            <w:tcW w:w="1099"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Recovering Together</w:t>
            </w:r>
          </w:p>
        </w:tc>
        <w:tc>
          <w:tcPr>
            <w:tcW w:w="1803"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1</w:t>
            </w:r>
          </w:p>
        </w:tc>
        <w:tc>
          <w:tcPr>
            <w:tcW w:w="1803"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30</w:t>
            </w:r>
          </w:p>
        </w:tc>
        <w:tc>
          <w:tcPr>
            <w:tcW w:w="1803"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6</w:t>
            </w:r>
          </w:p>
        </w:tc>
        <w:tc>
          <w:tcPr>
            <w:tcW w:w="1804"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3 (4 children)</w:t>
            </w:r>
          </w:p>
        </w:tc>
      </w:tr>
      <w:tr w:rsidR="00B81BA2" w:rsidRPr="00B81BA2" w:rsidTr="00B81BA2">
        <w:tc>
          <w:tcPr>
            <w:tcW w:w="1099"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 xml:space="preserve">Caring Dads </w:t>
            </w:r>
          </w:p>
        </w:tc>
        <w:tc>
          <w:tcPr>
            <w:tcW w:w="1803"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1</w:t>
            </w:r>
          </w:p>
        </w:tc>
        <w:tc>
          <w:tcPr>
            <w:tcW w:w="1803"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 xml:space="preserve">25 </w:t>
            </w:r>
          </w:p>
        </w:tc>
        <w:tc>
          <w:tcPr>
            <w:tcW w:w="1803"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8</w:t>
            </w:r>
          </w:p>
        </w:tc>
        <w:tc>
          <w:tcPr>
            <w:tcW w:w="1804"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3</w:t>
            </w:r>
          </w:p>
        </w:tc>
      </w:tr>
      <w:tr w:rsidR="00B81BA2" w:rsidRPr="00B81BA2" w:rsidTr="00B81BA2">
        <w:tc>
          <w:tcPr>
            <w:tcW w:w="1099"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Rise</w:t>
            </w:r>
          </w:p>
        </w:tc>
        <w:tc>
          <w:tcPr>
            <w:tcW w:w="1803" w:type="dxa"/>
            <w:tcBorders>
              <w:top w:val="single" w:sz="4" w:space="0" w:color="auto"/>
              <w:left w:val="single" w:sz="4" w:space="0" w:color="auto"/>
              <w:bottom w:val="single" w:sz="4" w:space="0" w:color="auto"/>
              <w:right w:val="single" w:sz="4" w:space="0" w:color="auto"/>
            </w:tcBorders>
            <w:hideMark/>
          </w:tcPr>
          <w:p w:rsidR="00B81BA2" w:rsidRPr="00B81BA2" w:rsidRDefault="004920D3" w:rsidP="003B0A36">
            <w:pPr>
              <w:rPr>
                <w:sz w:val="24"/>
                <w:szCs w:val="24"/>
              </w:rPr>
            </w:pPr>
            <w:r>
              <w:rPr>
                <w:sz w:val="24"/>
                <w:szCs w:val="24"/>
              </w:rPr>
              <w:t>8</w:t>
            </w:r>
          </w:p>
        </w:tc>
        <w:tc>
          <w:tcPr>
            <w:tcW w:w="1803" w:type="dxa"/>
            <w:tcBorders>
              <w:top w:val="single" w:sz="4" w:space="0" w:color="auto"/>
              <w:left w:val="single" w:sz="4" w:space="0" w:color="auto"/>
              <w:bottom w:val="single" w:sz="4" w:space="0" w:color="auto"/>
              <w:right w:val="single" w:sz="4" w:space="0" w:color="auto"/>
            </w:tcBorders>
            <w:hideMark/>
          </w:tcPr>
          <w:p w:rsidR="00B81BA2" w:rsidRPr="00B81BA2" w:rsidRDefault="00B81BA2" w:rsidP="00F46D1C">
            <w:pPr>
              <w:rPr>
                <w:sz w:val="24"/>
                <w:szCs w:val="24"/>
              </w:rPr>
            </w:pPr>
            <w:r w:rsidRPr="00B81BA2">
              <w:rPr>
                <w:sz w:val="24"/>
                <w:szCs w:val="24"/>
              </w:rPr>
              <w:t xml:space="preserve">Unknown </w:t>
            </w:r>
          </w:p>
        </w:tc>
        <w:tc>
          <w:tcPr>
            <w:tcW w:w="1803"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37 approx</w:t>
            </w:r>
          </w:p>
        </w:tc>
        <w:tc>
          <w:tcPr>
            <w:tcW w:w="1804" w:type="dxa"/>
            <w:tcBorders>
              <w:top w:val="single" w:sz="4" w:space="0" w:color="auto"/>
              <w:left w:val="single" w:sz="4" w:space="0" w:color="auto"/>
              <w:bottom w:val="single" w:sz="4" w:space="0" w:color="auto"/>
              <w:right w:val="single" w:sz="4" w:space="0" w:color="auto"/>
            </w:tcBorders>
            <w:hideMark/>
          </w:tcPr>
          <w:p w:rsidR="00B81BA2" w:rsidRPr="00B81BA2" w:rsidRDefault="00B81BA2" w:rsidP="003B0A36">
            <w:pPr>
              <w:rPr>
                <w:sz w:val="24"/>
                <w:szCs w:val="24"/>
              </w:rPr>
            </w:pPr>
            <w:r w:rsidRPr="00B81BA2">
              <w:rPr>
                <w:sz w:val="24"/>
                <w:szCs w:val="24"/>
              </w:rPr>
              <w:t>37</w:t>
            </w:r>
          </w:p>
        </w:tc>
      </w:tr>
    </w:tbl>
    <w:p w:rsidR="00B81BA2" w:rsidRPr="00F46D1C" w:rsidRDefault="00B81BA2" w:rsidP="00B81BA2">
      <w:pPr>
        <w:ind w:left="720"/>
        <w:rPr>
          <w:sz w:val="20"/>
          <w:szCs w:val="20"/>
        </w:rPr>
      </w:pPr>
      <w:r w:rsidRPr="00F46D1C">
        <w:rPr>
          <w:sz w:val="20"/>
          <w:szCs w:val="20"/>
        </w:rPr>
        <w:t>*referral numbers indicate number of referrals received prior to courses that were planned/run they do not include recent referrals</w:t>
      </w:r>
    </w:p>
    <w:p w:rsidR="00B81BA2" w:rsidRPr="00B81BA2" w:rsidRDefault="00B81BA2" w:rsidP="00B81BA2">
      <w:pPr>
        <w:ind w:left="720"/>
        <w:rPr>
          <w:sz w:val="24"/>
          <w:szCs w:val="24"/>
        </w:rPr>
      </w:pPr>
      <w:r w:rsidRPr="00B81BA2">
        <w:rPr>
          <w:sz w:val="24"/>
          <w:szCs w:val="24"/>
        </w:rPr>
        <w:lastRenderedPageBreak/>
        <w:t xml:space="preserve">For all  courses during this period both facilitators and managers involved circulated information about the programmes, put up posters and flyers, visited numerous team meetings and promoted through newsletters. </w:t>
      </w:r>
    </w:p>
    <w:p w:rsidR="00B81BA2" w:rsidRPr="00B81BA2" w:rsidRDefault="00B81BA2" w:rsidP="00B81BA2">
      <w:pPr>
        <w:ind w:left="720"/>
        <w:rPr>
          <w:sz w:val="24"/>
          <w:szCs w:val="24"/>
        </w:rPr>
      </w:pPr>
      <w:r w:rsidRPr="00B81BA2">
        <w:rPr>
          <w:sz w:val="24"/>
          <w:szCs w:val="24"/>
        </w:rPr>
        <w:t xml:space="preserve">A number of challenges have emerged with the continuation of these courses including low numbers of referrals, retention and training of facilitators, geographical location of courses and capacity of early help services to deliver these courses. For these reasons the decision was taken to end delivery of Recovering Together and Caring Dads programmes but to continue with the delivery of RISE across the county. </w:t>
      </w:r>
    </w:p>
    <w:p w:rsidR="004920D3" w:rsidRPr="004920D3" w:rsidRDefault="00B81BA2" w:rsidP="004920D3">
      <w:pPr>
        <w:ind w:left="720"/>
        <w:rPr>
          <w:rFonts w:eastAsia="Times New Roman" w:cstheme="minorHAnsi"/>
          <w:sz w:val="24"/>
          <w:szCs w:val="24"/>
          <w:lang w:eastAsia="en-GB"/>
        </w:rPr>
      </w:pPr>
      <w:r w:rsidRPr="00B81BA2">
        <w:rPr>
          <w:sz w:val="24"/>
          <w:szCs w:val="24"/>
        </w:rPr>
        <w:t xml:space="preserve">Current facilitators of the programmes will now become champions who are able to support and advise other practitioners across Early Help. </w:t>
      </w:r>
      <w:r w:rsidR="00BC240A">
        <w:rPr>
          <w:rFonts w:eastAsia="Times New Roman" w:cstheme="minorHAnsi"/>
          <w:sz w:val="24"/>
          <w:szCs w:val="24"/>
          <w:lang w:eastAsia="en-GB"/>
        </w:rPr>
        <w:t xml:space="preserve">The Early Help Teams have developed a programme </w:t>
      </w:r>
      <w:r w:rsidR="00BC240A" w:rsidRPr="004920D3">
        <w:rPr>
          <w:rFonts w:eastAsia="Times New Roman" w:cstheme="minorHAnsi"/>
          <w:sz w:val="24"/>
          <w:szCs w:val="24"/>
          <w:lang w:eastAsia="en-GB"/>
        </w:rPr>
        <w:t xml:space="preserve">entitled RISE for victims and survivors of DA, that focusses on healthy relationships. </w:t>
      </w:r>
    </w:p>
    <w:p w:rsidR="004920D3" w:rsidRPr="004920D3" w:rsidRDefault="00BC240A" w:rsidP="009548F6">
      <w:pPr>
        <w:pStyle w:val="ListParagraph"/>
        <w:numPr>
          <w:ilvl w:val="1"/>
          <w:numId w:val="18"/>
        </w:numPr>
        <w:rPr>
          <w:rFonts w:eastAsia="Times New Roman" w:cstheme="minorHAnsi"/>
          <w:sz w:val="24"/>
          <w:szCs w:val="24"/>
          <w:lang w:eastAsia="en-GB"/>
        </w:rPr>
      </w:pPr>
      <w:r w:rsidRPr="004920D3">
        <w:rPr>
          <w:rFonts w:eastAsia="Times New Roman" w:cstheme="minorHAnsi"/>
          <w:sz w:val="24"/>
          <w:szCs w:val="24"/>
          <w:lang w:eastAsia="en-GB"/>
        </w:rPr>
        <w:t xml:space="preserve">In </w:t>
      </w:r>
      <w:r w:rsidR="004920D3" w:rsidRPr="004920D3">
        <w:rPr>
          <w:rFonts w:eastAsia="Times New Roman" w:cstheme="minorHAnsi"/>
          <w:sz w:val="24"/>
          <w:szCs w:val="24"/>
          <w:lang w:eastAsia="en-GB"/>
        </w:rPr>
        <w:t>2019/20 the team delivered:</w:t>
      </w:r>
    </w:p>
    <w:p w:rsidR="004920D3" w:rsidRPr="004920D3" w:rsidRDefault="004920D3" w:rsidP="009548F6">
      <w:pPr>
        <w:pStyle w:val="ListParagraph"/>
        <w:numPr>
          <w:ilvl w:val="1"/>
          <w:numId w:val="18"/>
        </w:numPr>
        <w:rPr>
          <w:sz w:val="24"/>
          <w:szCs w:val="24"/>
        </w:rPr>
      </w:pPr>
      <w:r w:rsidRPr="004920D3">
        <w:rPr>
          <w:sz w:val="24"/>
          <w:szCs w:val="24"/>
        </w:rPr>
        <w:t>4 Course across Huntingdon and St Ives – 2019-2020</w:t>
      </w:r>
    </w:p>
    <w:p w:rsidR="004920D3" w:rsidRPr="004920D3" w:rsidRDefault="004920D3" w:rsidP="009548F6">
      <w:pPr>
        <w:pStyle w:val="ListParagraph"/>
        <w:numPr>
          <w:ilvl w:val="1"/>
          <w:numId w:val="18"/>
        </w:numPr>
        <w:rPr>
          <w:sz w:val="24"/>
          <w:szCs w:val="24"/>
        </w:rPr>
      </w:pPr>
      <w:r>
        <w:rPr>
          <w:sz w:val="24"/>
          <w:szCs w:val="24"/>
        </w:rPr>
        <w:t>1 in Whittlesey – Nov</w:t>
      </w:r>
      <w:r w:rsidRPr="004920D3">
        <w:rPr>
          <w:sz w:val="24"/>
          <w:szCs w:val="24"/>
        </w:rPr>
        <w:t xml:space="preserve"> – Dec 2019</w:t>
      </w:r>
    </w:p>
    <w:p w:rsidR="004920D3" w:rsidRPr="004920D3" w:rsidRDefault="004920D3" w:rsidP="009548F6">
      <w:pPr>
        <w:pStyle w:val="ListParagraph"/>
        <w:numPr>
          <w:ilvl w:val="1"/>
          <w:numId w:val="18"/>
        </w:numPr>
        <w:rPr>
          <w:sz w:val="24"/>
          <w:szCs w:val="24"/>
        </w:rPr>
      </w:pPr>
      <w:r w:rsidRPr="004920D3">
        <w:rPr>
          <w:sz w:val="24"/>
          <w:szCs w:val="24"/>
        </w:rPr>
        <w:t>1 in March  - only ran for 3 weeks as COVID stopped it  from finishing</w:t>
      </w:r>
    </w:p>
    <w:p w:rsidR="004920D3" w:rsidRPr="004920D3" w:rsidRDefault="004920D3" w:rsidP="009548F6">
      <w:pPr>
        <w:pStyle w:val="ListParagraph"/>
        <w:numPr>
          <w:ilvl w:val="1"/>
          <w:numId w:val="18"/>
        </w:numPr>
        <w:rPr>
          <w:sz w:val="24"/>
          <w:szCs w:val="24"/>
        </w:rPr>
      </w:pPr>
      <w:r w:rsidRPr="004920D3">
        <w:rPr>
          <w:sz w:val="24"/>
          <w:szCs w:val="24"/>
        </w:rPr>
        <w:t>1 In Wisbech  - Sept – October 2019</w:t>
      </w:r>
    </w:p>
    <w:p w:rsidR="004920D3" w:rsidRPr="004920D3" w:rsidRDefault="004920D3" w:rsidP="009548F6">
      <w:pPr>
        <w:pStyle w:val="ListParagraph"/>
        <w:numPr>
          <w:ilvl w:val="1"/>
          <w:numId w:val="18"/>
        </w:numPr>
        <w:rPr>
          <w:sz w:val="24"/>
          <w:szCs w:val="24"/>
        </w:rPr>
      </w:pPr>
      <w:r w:rsidRPr="004920D3">
        <w:rPr>
          <w:sz w:val="24"/>
          <w:szCs w:val="24"/>
        </w:rPr>
        <w:t>1 in East Cambs</w:t>
      </w:r>
    </w:p>
    <w:p w:rsidR="00D146E6" w:rsidRDefault="00383DB6" w:rsidP="001B7735">
      <w:pPr>
        <w:shd w:val="clear" w:color="auto" w:fill="FFFFFF"/>
        <w:spacing w:before="300" w:after="150" w:line="240" w:lineRule="auto"/>
        <w:rPr>
          <w:rFonts w:eastAsia="Times New Roman" w:cs="Arial"/>
          <w:sz w:val="24"/>
          <w:szCs w:val="24"/>
          <w:u w:val="single"/>
          <w:lang w:eastAsia="en-GB"/>
        </w:rPr>
      </w:pPr>
      <w:r>
        <w:rPr>
          <w:rFonts w:eastAsia="Times New Roman" w:cs="Arial"/>
          <w:sz w:val="24"/>
          <w:szCs w:val="24"/>
          <w:lang w:eastAsia="en-GB"/>
        </w:rPr>
        <w:t>4.4.4</w:t>
      </w:r>
      <w:r w:rsidR="003B0A36">
        <w:rPr>
          <w:rFonts w:eastAsia="Times New Roman" w:cs="Arial"/>
          <w:sz w:val="24"/>
          <w:szCs w:val="24"/>
          <w:lang w:eastAsia="en-GB"/>
        </w:rPr>
        <w:tab/>
      </w:r>
      <w:r w:rsidR="00D146E6">
        <w:rPr>
          <w:rFonts w:eastAsia="Times New Roman" w:cs="Arial"/>
          <w:sz w:val="24"/>
          <w:szCs w:val="24"/>
          <w:u w:val="single"/>
          <w:lang w:eastAsia="en-GB"/>
        </w:rPr>
        <w:t>Child Safeguarding Domestic Abuse data</w:t>
      </w:r>
    </w:p>
    <w:p w:rsidR="00BC240A" w:rsidRPr="003B0A36" w:rsidRDefault="00296FAE" w:rsidP="00BC240A">
      <w:pPr>
        <w:shd w:val="clear" w:color="auto" w:fill="FFFFFF"/>
        <w:spacing w:after="0" w:line="240" w:lineRule="auto"/>
        <w:ind w:left="720"/>
        <w:jc w:val="both"/>
        <w:rPr>
          <w:rFonts w:eastAsia="Times New Roman" w:cs="Arial"/>
          <w:sz w:val="24"/>
          <w:szCs w:val="24"/>
          <w:lang w:eastAsia="en-GB"/>
        </w:rPr>
      </w:pPr>
      <w:r w:rsidRPr="003B0A36">
        <w:rPr>
          <w:rFonts w:eastAsia="Times New Roman" w:cs="Arial"/>
          <w:sz w:val="24"/>
          <w:szCs w:val="24"/>
          <w:lang w:eastAsia="en-GB"/>
        </w:rPr>
        <w:t>Due to changes in recording, we are unable to compare referrals to children’s social care related to domestic abuse to data from previous years.</w:t>
      </w:r>
      <w:r w:rsidR="003B0A36" w:rsidRPr="003B0A36">
        <w:rPr>
          <w:rFonts w:eastAsia="Times New Roman" w:cs="Arial"/>
          <w:sz w:val="24"/>
          <w:szCs w:val="24"/>
          <w:lang w:eastAsia="en-GB"/>
        </w:rPr>
        <w:t xml:space="preserve">  </w:t>
      </w:r>
      <w:r w:rsidR="003B0A36" w:rsidRPr="003B0A36">
        <w:rPr>
          <w:rFonts w:ascii="Calibri" w:hAnsi="Calibri" w:cs="Calibri"/>
        </w:rPr>
        <w:t>Overall the trend for the referrals has been decreasing and re-referrals has stayed constant across both Cambridgeshire and Peterborough.</w:t>
      </w:r>
    </w:p>
    <w:p w:rsidR="00296FAE" w:rsidRDefault="00296FAE" w:rsidP="00BC240A">
      <w:pPr>
        <w:shd w:val="clear" w:color="auto" w:fill="FFFFFF"/>
        <w:spacing w:after="0" w:line="240" w:lineRule="auto"/>
        <w:ind w:left="720"/>
        <w:jc w:val="both"/>
        <w:rPr>
          <w:rFonts w:eastAsia="Times New Roman" w:cs="Arial"/>
          <w:sz w:val="24"/>
          <w:szCs w:val="24"/>
          <w:lang w:eastAsia="en-GB"/>
        </w:rPr>
      </w:pPr>
    </w:p>
    <w:p w:rsidR="00BC240A" w:rsidRPr="00F35899" w:rsidRDefault="009C7543" w:rsidP="00BC240A">
      <w:pPr>
        <w:shd w:val="clear" w:color="auto" w:fill="FFFFFF"/>
        <w:spacing w:after="160" w:line="259" w:lineRule="auto"/>
        <w:rPr>
          <w:rFonts w:eastAsia="Times New Roman" w:cs="Arial"/>
          <w:sz w:val="24"/>
          <w:szCs w:val="24"/>
          <w:lang w:eastAsia="en-GB"/>
        </w:rPr>
      </w:pPr>
      <w:r>
        <w:rPr>
          <w:rFonts w:cstheme="minorHAnsi"/>
          <w:sz w:val="24"/>
          <w:szCs w:val="24"/>
        </w:rPr>
        <w:t>4.4</w:t>
      </w:r>
      <w:r w:rsidR="00383DB6">
        <w:rPr>
          <w:rFonts w:cstheme="minorHAnsi"/>
          <w:sz w:val="24"/>
          <w:szCs w:val="24"/>
        </w:rPr>
        <w:t>.5</w:t>
      </w:r>
      <w:r>
        <w:rPr>
          <w:rFonts w:ascii="Arial" w:hAnsi="Arial" w:cs="Arial"/>
          <w:sz w:val="24"/>
          <w:szCs w:val="24"/>
        </w:rPr>
        <w:tab/>
      </w:r>
      <w:r w:rsidR="00BC240A" w:rsidRPr="00462650">
        <w:rPr>
          <w:rFonts w:eastAsia="Times New Roman" w:cs="Arial"/>
          <w:sz w:val="24"/>
          <w:szCs w:val="24"/>
          <w:u w:val="single"/>
          <w:lang w:eastAsia="en-GB"/>
        </w:rPr>
        <w:t>Adult Safeguarding</w:t>
      </w:r>
      <w:r w:rsidR="00BC240A">
        <w:rPr>
          <w:rFonts w:eastAsia="Times New Roman" w:cs="Arial"/>
          <w:sz w:val="24"/>
          <w:szCs w:val="24"/>
          <w:u w:val="single"/>
          <w:lang w:eastAsia="en-GB"/>
        </w:rPr>
        <w:t xml:space="preserve"> </w:t>
      </w:r>
      <w:r w:rsidR="00E30706">
        <w:rPr>
          <w:rFonts w:eastAsia="Times New Roman" w:cs="Arial"/>
          <w:sz w:val="24"/>
          <w:szCs w:val="24"/>
          <w:u w:val="single"/>
          <w:lang w:eastAsia="en-GB"/>
        </w:rPr>
        <w:t xml:space="preserve">domestic abuse </w:t>
      </w:r>
      <w:r w:rsidR="00BC240A">
        <w:rPr>
          <w:rFonts w:eastAsia="Times New Roman" w:cs="Arial"/>
          <w:sz w:val="24"/>
          <w:szCs w:val="24"/>
          <w:u w:val="single"/>
          <w:lang w:eastAsia="en-GB"/>
        </w:rPr>
        <w:t>data</w:t>
      </w:r>
    </w:p>
    <w:p w:rsidR="005856A6" w:rsidRDefault="00BC240A" w:rsidP="00E30706">
      <w:pPr>
        <w:shd w:val="clear" w:color="auto" w:fill="FFFFFF"/>
        <w:spacing w:after="0" w:line="240" w:lineRule="auto"/>
        <w:ind w:left="720"/>
        <w:jc w:val="both"/>
        <w:rPr>
          <w:rFonts w:eastAsia="Times New Roman" w:cs="Arial"/>
          <w:sz w:val="24"/>
          <w:szCs w:val="24"/>
          <w:lang w:eastAsia="en-GB"/>
        </w:rPr>
      </w:pPr>
      <w:r w:rsidRPr="00F35899">
        <w:rPr>
          <w:rFonts w:eastAsia="Times New Roman" w:cs="Arial"/>
          <w:sz w:val="24"/>
          <w:szCs w:val="24"/>
          <w:lang w:eastAsia="en-GB"/>
        </w:rPr>
        <w:t xml:space="preserve">The total number of </w:t>
      </w:r>
      <w:r>
        <w:rPr>
          <w:rFonts w:eastAsia="Times New Roman" w:cs="Arial"/>
          <w:sz w:val="24"/>
          <w:szCs w:val="24"/>
          <w:lang w:eastAsia="en-GB"/>
        </w:rPr>
        <w:t>Adult Safeguarding (</w:t>
      </w:r>
      <w:r w:rsidRPr="00F35899">
        <w:rPr>
          <w:rFonts w:eastAsia="Times New Roman" w:cs="Arial"/>
          <w:sz w:val="24"/>
          <w:szCs w:val="24"/>
          <w:lang w:eastAsia="en-GB"/>
        </w:rPr>
        <w:t>AS</w:t>
      </w:r>
      <w:r>
        <w:rPr>
          <w:rFonts w:eastAsia="Times New Roman" w:cs="Arial"/>
          <w:sz w:val="24"/>
          <w:szCs w:val="24"/>
          <w:lang w:eastAsia="en-GB"/>
        </w:rPr>
        <w:t>)</w:t>
      </w:r>
      <w:r w:rsidRPr="00F35899">
        <w:rPr>
          <w:rFonts w:eastAsia="Times New Roman" w:cs="Arial"/>
          <w:sz w:val="24"/>
          <w:szCs w:val="24"/>
          <w:lang w:eastAsia="en-GB"/>
        </w:rPr>
        <w:t xml:space="preserve"> referrals to the </w:t>
      </w:r>
      <w:r>
        <w:rPr>
          <w:rFonts w:eastAsia="Times New Roman" w:cs="Arial"/>
          <w:sz w:val="24"/>
          <w:szCs w:val="24"/>
          <w:lang w:eastAsia="en-GB"/>
        </w:rPr>
        <w:t xml:space="preserve">Cambridgeshire </w:t>
      </w:r>
      <w:r w:rsidRPr="00F35899">
        <w:rPr>
          <w:rFonts w:eastAsia="Times New Roman" w:cs="Arial"/>
          <w:sz w:val="24"/>
          <w:szCs w:val="24"/>
          <w:lang w:eastAsia="en-GB"/>
        </w:rPr>
        <w:t>MASH with a domes</w:t>
      </w:r>
      <w:r>
        <w:rPr>
          <w:rFonts w:eastAsia="Times New Roman" w:cs="Arial"/>
          <w:sz w:val="24"/>
          <w:szCs w:val="24"/>
          <w:lang w:eastAsia="en-GB"/>
        </w:rPr>
        <w:t>tic abuse element in 2018-19</w:t>
      </w:r>
      <w:r w:rsidRPr="00F35899">
        <w:rPr>
          <w:rFonts w:eastAsia="Times New Roman" w:cs="Arial"/>
          <w:sz w:val="24"/>
          <w:szCs w:val="24"/>
          <w:lang w:eastAsia="en-GB"/>
        </w:rPr>
        <w:t xml:space="preserve"> was </w:t>
      </w:r>
      <w:r>
        <w:rPr>
          <w:rFonts w:eastAsia="Times New Roman" w:cs="Arial"/>
          <w:sz w:val="24"/>
          <w:szCs w:val="24"/>
          <w:lang w:eastAsia="en-GB"/>
        </w:rPr>
        <w:t xml:space="preserve">575. </w:t>
      </w:r>
      <w:r w:rsidRPr="00F35899">
        <w:rPr>
          <w:rFonts w:eastAsia="Times New Roman" w:cs="Arial"/>
          <w:sz w:val="24"/>
          <w:szCs w:val="24"/>
          <w:lang w:eastAsia="en-GB"/>
        </w:rPr>
        <w:t xml:space="preserve">The total number of AS referrals to the </w:t>
      </w:r>
      <w:r>
        <w:rPr>
          <w:rFonts w:eastAsia="Times New Roman" w:cs="Arial"/>
          <w:sz w:val="24"/>
          <w:szCs w:val="24"/>
          <w:lang w:eastAsia="en-GB"/>
        </w:rPr>
        <w:t xml:space="preserve">Peterborough </w:t>
      </w:r>
      <w:r w:rsidRPr="00F35899">
        <w:rPr>
          <w:rFonts w:eastAsia="Times New Roman" w:cs="Arial"/>
          <w:sz w:val="24"/>
          <w:szCs w:val="24"/>
          <w:lang w:eastAsia="en-GB"/>
        </w:rPr>
        <w:t>MASH with a domes</w:t>
      </w:r>
      <w:r>
        <w:rPr>
          <w:rFonts w:eastAsia="Times New Roman" w:cs="Arial"/>
          <w:sz w:val="24"/>
          <w:szCs w:val="24"/>
          <w:lang w:eastAsia="en-GB"/>
        </w:rPr>
        <w:t>tic abuse element in 2018-19</w:t>
      </w:r>
      <w:r w:rsidRPr="00F35899">
        <w:rPr>
          <w:rFonts w:eastAsia="Times New Roman" w:cs="Arial"/>
          <w:sz w:val="24"/>
          <w:szCs w:val="24"/>
          <w:lang w:eastAsia="en-GB"/>
        </w:rPr>
        <w:t xml:space="preserve"> was </w:t>
      </w:r>
      <w:r>
        <w:rPr>
          <w:rFonts w:eastAsia="Times New Roman" w:cs="Arial"/>
          <w:sz w:val="24"/>
          <w:szCs w:val="24"/>
          <w:lang w:eastAsia="en-GB"/>
        </w:rPr>
        <w:t>197.  All these figures are an increase across both Cambridgeshire and Peterborough as the charts below show.</w:t>
      </w:r>
    </w:p>
    <w:p w:rsidR="00F46D1C" w:rsidRDefault="00F46D1C" w:rsidP="00E30706">
      <w:pPr>
        <w:shd w:val="clear" w:color="auto" w:fill="FFFFFF"/>
        <w:spacing w:after="0" w:line="240" w:lineRule="auto"/>
        <w:ind w:left="720"/>
        <w:jc w:val="both"/>
        <w:rPr>
          <w:rFonts w:eastAsia="Times New Roman" w:cs="Arial"/>
          <w:sz w:val="24"/>
          <w:szCs w:val="24"/>
          <w:lang w:eastAsia="en-GB"/>
        </w:rPr>
      </w:pPr>
    </w:p>
    <w:p w:rsidR="00BC240A" w:rsidRDefault="00BC240A" w:rsidP="004920D3">
      <w:pPr>
        <w:shd w:val="clear" w:color="auto" w:fill="FFFFFF"/>
        <w:spacing w:after="0" w:line="240" w:lineRule="auto"/>
        <w:ind w:left="720" w:hanging="720"/>
        <w:jc w:val="center"/>
        <w:rPr>
          <w:rFonts w:eastAsia="Times New Roman" w:cs="Arial"/>
          <w:sz w:val="24"/>
          <w:szCs w:val="24"/>
          <w:lang w:eastAsia="en-GB"/>
        </w:rPr>
      </w:pPr>
      <w:r>
        <w:rPr>
          <w:noProof/>
          <w:lang w:eastAsia="en-GB"/>
        </w:rPr>
        <w:drawing>
          <wp:inline distT="0" distB="0" distL="0" distR="0" wp14:anchorId="22199130" wp14:editId="654A8CEF">
            <wp:extent cx="4381500" cy="25527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240A" w:rsidRDefault="00BC240A" w:rsidP="00BC240A">
      <w:pPr>
        <w:shd w:val="clear" w:color="auto" w:fill="FFFFFF"/>
        <w:spacing w:after="0" w:line="240" w:lineRule="auto"/>
        <w:ind w:left="720" w:hanging="720"/>
        <w:jc w:val="both"/>
        <w:rPr>
          <w:rFonts w:eastAsia="Times New Roman" w:cs="Arial"/>
          <w:sz w:val="24"/>
          <w:szCs w:val="24"/>
          <w:lang w:eastAsia="en-GB"/>
        </w:rPr>
      </w:pPr>
    </w:p>
    <w:p w:rsidR="001B7735" w:rsidRDefault="001B7735" w:rsidP="00BC240A">
      <w:pPr>
        <w:shd w:val="clear" w:color="auto" w:fill="FFFFFF"/>
        <w:spacing w:after="0" w:line="240" w:lineRule="auto"/>
        <w:ind w:left="720"/>
        <w:jc w:val="both"/>
        <w:rPr>
          <w:rFonts w:eastAsia="Times New Roman" w:cs="Arial"/>
          <w:sz w:val="24"/>
          <w:szCs w:val="24"/>
          <w:lang w:eastAsia="en-GB"/>
        </w:rPr>
      </w:pPr>
    </w:p>
    <w:p w:rsidR="00BC240A" w:rsidRDefault="00F46D1C" w:rsidP="00BC240A">
      <w:pPr>
        <w:shd w:val="clear" w:color="auto" w:fill="FFFFFF"/>
        <w:spacing w:after="0" w:line="240" w:lineRule="auto"/>
        <w:ind w:left="720"/>
        <w:jc w:val="both"/>
        <w:rPr>
          <w:rFonts w:eastAsia="Times New Roman" w:cs="Arial"/>
          <w:color w:val="FF0000"/>
          <w:sz w:val="24"/>
          <w:szCs w:val="24"/>
          <w:lang w:eastAsia="en-GB"/>
        </w:rPr>
      </w:pPr>
      <w:r>
        <w:rPr>
          <w:rFonts w:eastAsia="Times New Roman" w:cs="Arial"/>
          <w:sz w:val="24"/>
          <w:szCs w:val="24"/>
          <w:lang w:eastAsia="en-GB"/>
        </w:rPr>
        <w:t>As the chart</w:t>
      </w:r>
      <w:r w:rsidR="00BC240A">
        <w:rPr>
          <w:rFonts w:eastAsia="Times New Roman" w:cs="Arial"/>
          <w:sz w:val="24"/>
          <w:szCs w:val="24"/>
          <w:lang w:eastAsia="en-GB"/>
        </w:rPr>
        <w:t xml:space="preserve"> below show</w:t>
      </w:r>
      <w:r>
        <w:rPr>
          <w:rFonts w:eastAsia="Times New Roman" w:cs="Arial"/>
          <w:sz w:val="24"/>
          <w:szCs w:val="24"/>
          <w:lang w:eastAsia="en-GB"/>
        </w:rPr>
        <w:t>s</w:t>
      </w:r>
      <w:r w:rsidR="00BC240A">
        <w:rPr>
          <w:rFonts w:eastAsia="Times New Roman" w:cs="Arial"/>
          <w:sz w:val="24"/>
          <w:szCs w:val="24"/>
          <w:lang w:eastAsia="en-GB"/>
        </w:rPr>
        <w:t xml:space="preserve">, Safeguarding Adults criteria under the Care Act 2014 is not met in the majority of cases involving domestic abuse that are referred to the Adult Safeguarding MASH Team in Cambridgeshire, but most cases do meet the criteria at the Peterborough AS MASH.  </w:t>
      </w:r>
    </w:p>
    <w:p w:rsidR="00BC240A" w:rsidRDefault="00BC240A" w:rsidP="00BC240A">
      <w:pPr>
        <w:shd w:val="clear" w:color="auto" w:fill="FFFFFF"/>
        <w:spacing w:after="0" w:line="240" w:lineRule="auto"/>
        <w:ind w:left="720"/>
        <w:jc w:val="both"/>
        <w:rPr>
          <w:rFonts w:eastAsia="Times New Roman" w:cs="Arial"/>
          <w:color w:val="FF0000"/>
          <w:sz w:val="24"/>
          <w:szCs w:val="24"/>
          <w:lang w:eastAsia="en-GB"/>
        </w:rPr>
      </w:pPr>
    </w:p>
    <w:p w:rsidR="00BC240A" w:rsidRPr="007000B1" w:rsidRDefault="00BC240A" w:rsidP="00F46D1C">
      <w:pPr>
        <w:shd w:val="clear" w:color="auto" w:fill="FFFFFF"/>
        <w:spacing w:after="0" w:line="240" w:lineRule="auto"/>
        <w:ind w:left="720"/>
        <w:jc w:val="center"/>
        <w:rPr>
          <w:rFonts w:eastAsia="Times New Roman" w:cs="Arial"/>
          <w:color w:val="FF0000"/>
          <w:sz w:val="24"/>
          <w:szCs w:val="24"/>
          <w:lang w:eastAsia="en-GB"/>
        </w:rPr>
      </w:pPr>
      <w:r>
        <w:rPr>
          <w:noProof/>
          <w:lang w:eastAsia="en-GB"/>
        </w:rPr>
        <w:drawing>
          <wp:inline distT="0" distB="0" distL="0" distR="0" wp14:anchorId="39794DA2" wp14:editId="7DA401DC">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240A" w:rsidRDefault="00BC240A" w:rsidP="00BC240A">
      <w:pPr>
        <w:shd w:val="clear" w:color="auto" w:fill="FFFFFF"/>
        <w:spacing w:after="0" w:line="240" w:lineRule="auto"/>
        <w:ind w:left="720" w:hanging="720"/>
        <w:jc w:val="both"/>
        <w:rPr>
          <w:rFonts w:eastAsia="Times New Roman" w:cs="Arial"/>
          <w:sz w:val="24"/>
          <w:szCs w:val="24"/>
          <w:lang w:eastAsia="en-GB"/>
        </w:rPr>
      </w:pPr>
    </w:p>
    <w:p w:rsidR="00BC240A" w:rsidRDefault="00BC240A" w:rsidP="00BC240A">
      <w:pPr>
        <w:shd w:val="clear" w:color="auto" w:fill="FFFFFF"/>
        <w:spacing w:after="0" w:line="240" w:lineRule="auto"/>
        <w:ind w:left="720" w:hanging="720"/>
        <w:jc w:val="both"/>
        <w:rPr>
          <w:rFonts w:cstheme="minorHAnsi"/>
          <w:sz w:val="24"/>
          <w:szCs w:val="24"/>
        </w:rPr>
      </w:pPr>
    </w:p>
    <w:p w:rsidR="009C7543" w:rsidRDefault="009C7543" w:rsidP="009C7543">
      <w:pPr>
        <w:jc w:val="both"/>
        <w:rPr>
          <w:rFonts w:cstheme="minorHAnsi"/>
          <w:sz w:val="24"/>
          <w:szCs w:val="24"/>
        </w:rPr>
      </w:pPr>
      <w:r>
        <w:rPr>
          <w:rFonts w:cstheme="minorHAnsi"/>
          <w:sz w:val="24"/>
          <w:szCs w:val="24"/>
        </w:rPr>
        <w:t>4.</w:t>
      </w:r>
      <w:r w:rsidR="00E30706">
        <w:rPr>
          <w:rFonts w:cstheme="minorHAnsi"/>
          <w:sz w:val="24"/>
          <w:szCs w:val="24"/>
        </w:rPr>
        <w:t>4.</w:t>
      </w:r>
      <w:r w:rsidR="00383DB6">
        <w:rPr>
          <w:rFonts w:cstheme="minorHAnsi"/>
          <w:sz w:val="24"/>
          <w:szCs w:val="24"/>
        </w:rPr>
        <w:t>6</w:t>
      </w:r>
      <w:r>
        <w:rPr>
          <w:rFonts w:cstheme="minorHAnsi"/>
          <w:sz w:val="24"/>
          <w:szCs w:val="24"/>
        </w:rPr>
        <w:tab/>
      </w:r>
      <w:r w:rsidRPr="009C7543">
        <w:rPr>
          <w:rFonts w:cstheme="minorHAnsi"/>
          <w:sz w:val="24"/>
          <w:szCs w:val="24"/>
          <w:u w:val="single"/>
        </w:rPr>
        <w:t>Domestic Homicide Reviews</w:t>
      </w:r>
    </w:p>
    <w:p w:rsidR="009C7543" w:rsidRDefault="009C7543" w:rsidP="00EC7134">
      <w:pPr>
        <w:spacing w:after="0" w:line="240" w:lineRule="auto"/>
        <w:ind w:left="720"/>
        <w:jc w:val="both"/>
        <w:rPr>
          <w:rFonts w:cstheme="minorHAnsi"/>
          <w:sz w:val="24"/>
          <w:szCs w:val="24"/>
        </w:rPr>
      </w:pPr>
      <w:r>
        <w:rPr>
          <w:rFonts w:cstheme="minorHAnsi"/>
          <w:sz w:val="24"/>
          <w:szCs w:val="24"/>
        </w:rPr>
        <w:t>A countywide group is in place to monitor recommendations from Domestic Homicides in Cambridgeshire and Peterborough with representatives from Community Safety Partnerships, Safeguarding, Health and Police.  An action plan has been drawn up to ensure that learning and associated service improvements from DHR</w:t>
      </w:r>
      <w:r w:rsidR="00E17D41">
        <w:rPr>
          <w:rFonts w:cstheme="minorHAnsi"/>
          <w:sz w:val="24"/>
          <w:szCs w:val="24"/>
        </w:rPr>
        <w:t>’</w:t>
      </w:r>
      <w:r>
        <w:rPr>
          <w:rFonts w:cstheme="minorHAnsi"/>
          <w:sz w:val="24"/>
          <w:szCs w:val="24"/>
        </w:rPr>
        <w:t>s are shared across the county.  This group reports to the Domestic Abuse and Sexual Violence Board.</w:t>
      </w:r>
    </w:p>
    <w:p w:rsidR="00C215F1" w:rsidRPr="001A2DF6" w:rsidRDefault="001A2DF6" w:rsidP="00C215F1">
      <w:pPr>
        <w:spacing w:after="0" w:line="240" w:lineRule="auto"/>
        <w:ind w:left="720"/>
        <w:jc w:val="both"/>
        <w:rPr>
          <w:rFonts w:cstheme="minorHAnsi"/>
          <w:sz w:val="24"/>
          <w:szCs w:val="24"/>
        </w:rPr>
      </w:pPr>
      <w:r w:rsidRPr="001A2DF6">
        <w:rPr>
          <w:rFonts w:cstheme="minorHAnsi"/>
          <w:sz w:val="24"/>
          <w:szCs w:val="24"/>
        </w:rPr>
        <w:t xml:space="preserve">Across Cambridgeshire and Peterborough </w:t>
      </w:r>
      <w:r w:rsidR="00C215F1">
        <w:rPr>
          <w:rFonts w:cstheme="minorHAnsi"/>
          <w:sz w:val="24"/>
          <w:szCs w:val="24"/>
        </w:rPr>
        <w:t xml:space="preserve">one DHR report was published in 2019-20.  A further 4 DHRs are in progress.  DHR reports are published by the relevant Community Safety Partnership and links can be found at </w:t>
      </w:r>
      <w:hyperlink r:id="rId18" w:history="1">
        <w:r w:rsidR="004736BD" w:rsidRPr="00E417F3">
          <w:rPr>
            <w:rStyle w:val="Hyperlink"/>
            <w:rFonts w:cstheme="minorHAnsi"/>
            <w:sz w:val="24"/>
            <w:szCs w:val="24"/>
          </w:rPr>
          <w:t>https://www.cambsdasv.org.uk/website/domestic_homicide_reviews/405477</w:t>
        </w:r>
      </w:hyperlink>
      <w:r w:rsidR="004736BD">
        <w:rPr>
          <w:rFonts w:cstheme="minorHAnsi"/>
          <w:sz w:val="24"/>
          <w:szCs w:val="24"/>
        </w:rPr>
        <w:t xml:space="preserve"> </w:t>
      </w:r>
    </w:p>
    <w:p w:rsidR="00205350" w:rsidRDefault="00205350" w:rsidP="00A43BD8">
      <w:pPr>
        <w:spacing w:after="0" w:line="240" w:lineRule="auto"/>
        <w:jc w:val="both"/>
        <w:rPr>
          <w:sz w:val="24"/>
          <w:szCs w:val="24"/>
          <w:u w:val="single"/>
        </w:rPr>
      </w:pPr>
    </w:p>
    <w:p w:rsidR="00205350" w:rsidRPr="00E2777D" w:rsidRDefault="003B0A36" w:rsidP="00A43BD8">
      <w:pPr>
        <w:spacing w:after="0" w:line="240" w:lineRule="auto"/>
        <w:jc w:val="both"/>
        <w:rPr>
          <w:color w:val="FF0000"/>
          <w:sz w:val="24"/>
          <w:szCs w:val="24"/>
          <w:u w:val="single"/>
        </w:rPr>
      </w:pPr>
      <w:r>
        <w:rPr>
          <w:sz w:val="24"/>
          <w:szCs w:val="24"/>
        </w:rPr>
        <w:t>4.4</w:t>
      </w:r>
      <w:r w:rsidR="00383DB6">
        <w:rPr>
          <w:sz w:val="24"/>
          <w:szCs w:val="24"/>
        </w:rPr>
        <w:t>.7</w:t>
      </w:r>
      <w:r w:rsidR="00205350" w:rsidRPr="00205350">
        <w:rPr>
          <w:sz w:val="24"/>
          <w:szCs w:val="24"/>
        </w:rPr>
        <w:tab/>
      </w:r>
      <w:r w:rsidR="00BF6305">
        <w:rPr>
          <w:sz w:val="24"/>
          <w:szCs w:val="24"/>
          <w:u w:val="single"/>
        </w:rPr>
        <w:t>Whole Housing Approach Project</w:t>
      </w:r>
    </w:p>
    <w:p w:rsidR="0066071F" w:rsidRDefault="0066071F" w:rsidP="00A43BD8">
      <w:pPr>
        <w:spacing w:after="0" w:line="240" w:lineRule="auto"/>
        <w:jc w:val="both"/>
        <w:rPr>
          <w:sz w:val="24"/>
          <w:szCs w:val="24"/>
          <w:u w:val="single"/>
        </w:rPr>
      </w:pPr>
    </w:p>
    <w:p w:rsidR="00BF6305" w:rsidRDefault="00BF6305" w:rsidP="00E2777D">
      <w:pPr>
        <w:spacing w:after="0" w:line="240" w:lineRule="auto"/>
        <w:ind w:left="720"/>
        <w:rPr>
          <w:sz w:val="24"/>
          <w:szCs w:val="24"/>
        </w:rPr>
      </w:pPr>
      <w:r>
        <w:rPr>
          <w:sz w:val="24"/>
          <w:szCs w:val="24"/>
        </w:rPr>
        <w:t>The Whole Housing Approach Project (WHAP) came from a joint bid with Standing Together and Westminster City Council to the Ministry of Housing, Communities and Local Government.  The aim of the project is to work with housing providers to help them to develop policies around supporting tenants who are experiencing domestic abuse and to support housing providers to achieve the Domestic Abuse Housing Accreditation</w:t>
      </w:r>
      <w:r w:rsidR="004736BD">
        <w:rPr>
          <w:sz w:val="24"/>
          <w:szCs w:val="24"/>
        </w:rPr>
        <w:t xml:space="preserve"> (DAHA)</w:t>
      </w:r>
      <w:r>
        <w:rPr>
          <w:sz w:val="24"/>
          <w:szCs w:val="24"/>
        </w:rPr>
        <w:t xml:space="preserve"> award.</w:t>
      </w:r>
    </w:p>
    <w:p w:rsidR="00205350" w:rsidRPr="00EC7134" w:rsidRDefault="00205350" w:rsidP="00E2777D">
      <w:pPr>
        <w:spacing w:after="0" w:line="240" w:lineRule="auto"/>
        <w:ind w:left="720"/>
        <w:rPr>
          <w:noProof/>
          <w:sz w:val="24"/>
          <w:szCs w:val="24"/>
          <w:lang w:eastAsia="en-GB"/>
        </w:rPr>
      </w:pPr>
      <w:r>
        <w:rPr>
          <w:sz w:val="24"/>
          <w:szCs w:val="24"/>
        </w:rPr>
        <w:tab/>
      </w:r>
    </w:p>
    <w:p w:rsidR="00BF6305" w:rsidRPr="00BF6305" w:rsidRDefault="00BF6305" w:rsidP="00BF6305">
      <w:pPr>
        <w:autoSpaceDE w:val="0"/>
        <w:autoSpaceDN w:val="0"/>
        <w:ind w:left="720"/>
        <w:rPr>
          <w:sz w:val="24"/>
          <w:szCs w:val="24"/>
        </w:rPr>
      </w:pPr>
      <w:r w:rsidRPr="00BF6305">
        <w:rPr>
          <w:sz w:val="24"/>
          <w:szCs w:val="24"/>
        </w:rPr>
        <w:t>The WHAP was delivered across three sites in England</w:t>
      </w:r>
      <w:r>
        <w:rPr>
          <w:sz w:val="24"/>
          <w:szCs w:val="24"/>
        </w:rPr>
        <w:t xml:space="preserve"> including Cambridgeshire.  The </w:t>
      </w:r>
      <w:r w:rsidRPr="00BF6305">
        <w:rPr>
          <w:sz w:val="24"/>
          <w:szCs w:val="24"/>
        </w:rPr>
        <w:t xml:space="preserve">main delivery outputs for activities delivered across the three project sites between April 2019 and March 2020 includes: </w:t>
      </w:r>
    </w:p>
    <w:p w:rsidR="00BF6305" w:rsidRPr="00BF6305" w:rsidRDefault="00BF6305" w:rsidP="009548F6">
      <w:pPr>
        <w:pStyle w:val="ListParagraph"/>
        <w:numPr>
          <w:ilvl w:val="0"/>
          <w:numId w:val="12"/>
        </w:numPr>
        <w:autoSpaceDE w:val="0"/>
        <w:autoSpaceDN w:val="0"/>
        <w:spacing w:after="0" w:line="240" w:lineRule="auto"/>
        <w:rPr>
          <w:rFonts w:ascii="Calibri" w:eastAsia="Times New Roman" w:hAnsi="Calibri" w:cs="Calibri"/>
          <w:sz w:val="24"/>
          <w:szCs w:val="24"/>
        </w:rPr>
      </w:pPr>
      <w:r w:rsidRPr="00BF6305">
        <w:rPr>
          <w:sz w:val="24"/>
          <w:szCs w:val="24"/>
        </w:rPr>
        <w:t>1,200 survivors supported by 8 mobile advocates and 2 co-located housing advocates</w:t>
      </w:r>
    </w:p>
    <w:p w:rsidR="00BF6305" w:rsidRPr="00BF6305" w:rsidRDefault="00BF6305" w:rsidP="009548F6">
      <w:pPr>
        <w:pStyle w:val="ListParagraph"/>
        <w:numPr>
          <w:ilvl w:val="0"/>
          <w:numId w:val="12"/>
        </w:numPr>
        <w:autoSpaceDE w:val="0"/>
        <w:autoSpaceDN w:val="0"/>
        <w:spacing w:after="0" w:line="240" w:lineRule="auto"/>
        <w:rPr>
          <w:rFonts w:ascii="Calibri" w:hAnsi="Calibri" w:cs="Calibri"/>
          <w:sz w:val="24"/>
          <w:szCs w:val="24"/>
        </w:rPr>
      </w:pPr>
      <w:r w:rsidRPr="00BF6305">
        <w:rPr>
          <w:rFonts w:ascii="Calibri" w:hAnsi="Calibri" w:cs="Calibri"/>
          <w:sz w:val="24"/>
          <w:szCs w:val="24"/>
        </w:rPr>
        <w:t xml:space="preserve">141 survivors and 185 dependent children received Flexible Funding, which was introduced for the first time to help sustain and secure stable housing. A total of £66,935 was awarded with most funds helping to clear rent arrears and debts accumulated due to financial abuse, pay for deposits and other move on costs and for household items after relocation.  </w:t>
      </w:r>
    </w:p>
    <w:p w:rsidR="00BF6305" w:rsidRPr="00BF6305" w:rsidRDefault="00BF6305" w:rsidP="009548F6">
      <w:pPr>
        <w:pStyle w:val="ListParagraph"/>
        <w:numPr>
          <w:ilvl w:val="0"/>
          <w:numId w:val="12"/>
        </w:numPr>
        <w:autoSpaceDE w:val="0"/>
        <w:autoSpaceDN w:val="0"/>
        <w:spacing w:after="0" w:line="240" w:lineRule="auto"/>
        <w:rPr>
          <w:rFonts w:ascii="Calibri" w:hAnsi="Calibri" w:cs="Calibri"/>
          <w:sz w:val="24"/>
          <w:szCs w:val="24"/>
        </w:rPr>
      </w:pPr>
      <w:r w:rsidRPr="00BF6305">
        <w:rPr>
          <w:rFonts w:ascii="Calibri" w:hAnsi="Calibri" w:cs="Calibri"/>
          <w:sz w:val="24"/>
          <w:szCs w:val="24"/>
        </w:rPr>
        <w:lastRenderedPageBreak/>
        <w:t xml:space="preserve">349 Sanctuary Schemes were installed in Cambridgeshire and Stockton. </w:t>
      </w:r>
    </w:p>
    <w:p w:rsidR="00BF6305" w:rsidRPr="00BF6305" w:rsidRDefault="00BF6305" w:rsidP="009548F6">
      <w:pPr>
        <w:pStyle w:val="ListParagraph"/>
        <w:numPr>
          <w:ilvl w:val="0"/>
          <w:numId w:val="12"/>
        </w:numPr>
        <w:autoSpaceDE w:val="0"/>
        <w:autoSpaceDN w:val="0"/>
        <w:spacing w:after="0" w:line="240" w:lineRule="auto"/>
        <w:rPr>
          <w:rFonts w:ascii="Calibri" w:hAnsi="Calibri" w:cs="Calibri"/>
          <w:sz w:val="24"/>
          <w:szCs w:val="24"/>
        </w:rPr>
      </w:pPr>
      <w:r w:rsidRPr="00BF6305">
        <w:rPr>
          <w:rFonts w:ascii="Calibri" w:hAnsi="Calibri" w:cs="Calibri"/>
          <w:sz w:val="24"/>
          <w:szCs w:val="24"/>
        </w:rPr>
        <w:t xml:space="preserve">A Reciprocal Scheme was introduced for the first time in Cambridgeshire. Since it was launched in May 2019, the scheme received 17 referrals received and had 4 successful moves (all for women survivors). Focused work also took place in the three London boroughs and this saw an increase in the number of properties offered by each borough and 2 successful moves occurring. </w:t>
      </w:r>
    </w:p>
    <w:p w:rsidR="00BF6305" w:rsidRPr="00BF6305" w:rsidRDefault="00BF6305" w:rsidP="009548F6">
      <w:pPr>
        <w:pStyle w:val="ListParagraph"/>
        <w:numPr>
          <w:ilvl w:val="0"/>
          <w:numId w:val="12"/>
        </w:numPr>
        <w:autoSpaceDE w:val="0"/>
        <w:autoSpaceDN w:val="0"/>
        <w:spacing w:after="0" w:line="240" w:lineRule="auto"/>
        <w:rPr>
          <w:rFonts w:ascii="Calibri" w:hAnsi="Calibri" w:cs="Calibri"/>
          <w:sz w:val="24"/>
          <w:szCs w:val="24"/>
        </w:rPr>
      </w:pPr>
      <w:r w:rsidRPr="00BF6305">
        <w:rPr>
          <w:rFonts w:ascii="Calibri" w:hAnsi="Calibri" w:cs="Calibri"/>
          <w:sz w:val="24"/>
          <w:szCs w:val="24"/>
        </w:rPr>
        <w:t>We saw an increase in activity for DAHA accreditation in all three sites. The Stockton WHA Officer laid the ground work to get the local authority ready to start working towards accreditation. Cambridgeshire saw its first two providers acquire accreditation</w:t>
      </w:r>
      <w:r w:rsidR="004736BD">
        <w:rPr>
          <w:rFonts w:ascii="Calibri" w:hAnsi="Calibri" w:cs="Calibri"/>
          <w:sz w:val="24"/>
          <w:szCs w:val="24"/>
        </w:rPr>
        <w:t xml:space="preserve"> (Cambridge City Council and Cambridge Housing Society)</w:t>
      </w:r>
      <w:r w:rsidRPr="00BF6305">
        <w:rPr>
          <w:rFonts w:ascii="Calibri" w:hAnsi="Calibri" w:cs="Calibri"/>
          <w:sz w:val="24"/>
          <w:szCs w:val="24"/>
        </w:rPr>
        <w:t xml:space="preserve">, thanks to the support of having a dedicated DAHA Development Manager. And in London, the three local authorities have shown an interest with 1 provider actively starting to work towards implementing the standards. </w:t>
      </w:r>
    </w:p>
    <w:p w:rsidR="00BF6305" w:rsidRDefault="00BF6305" w:rsidP="009548F6">
      <w:pPr>
        <w:pStyle w:val="ListParagraph"/>
        <w:numPr>
          <w:ilvl w:val="0"/>
          <w:numId w:val="12"/>
        </w:numPr>
        <w:autoSpaceDE w:val="0"/>
        <w:autoSpaceDN w:val="0"/>
        <w:spacing w:after="0" w:line="240" w:lineRule="auto"/>
        <w:rPr>
          <w:rFonts w:ascii="Calibri" w:hAnsi="Calibri" w:cs="Calibri"/>
        </w:rPr>
      </w:pPr>
      <w:r w:rsidRPr="00BF6305">
        <w:rPr>
          <w:rFonts w:ascii="Calibri" w:hAnsi="Calibri" w:cs="Calibri"/>
          <w:sz w:val="24"/>
          <w:szCs w:val="24"/>
        </w:rPr>
        <w:t xml:space="preserve">The Privately Owned Housing Officer employed by Surviving Economic Abuse delivered work at the 2nd tier (similar to the DAHA PRS Development Manager). The </w:t>
      </w:r>
      <w:r w:rsidR="00022EA3" w:rsidRPr="00BF6305">
        <w:rPr>
          <w:rFonts w:ascii="Calibri" w:hAnsi="Calibri" w:cs="Calibri"/>
          <w:sz w:val="24"/>
          <w:szCs w:val="24"/>
        </w:rPr>
        <w:t>post holder</w:t>
      </w:r>
      <w:r w:rsidRPr="00BF6305">
        <w:rPr>
          <w:rFonts w:ascii="Calibri" w:hAnsi="Calibri" w:cs="Calibri"/>
          <w:sz w:val="24"/>
          <w:szCs w:val="24"/>
        </w:rPr>
        <w:t xml:space="preserve"> worked with stakeholders in all three sites to deliver 10 talks/presentations, 11 training sessions (mainly to DA services to increase awareness of economic abuse and in context of privately owned accommodation) and facilitated 15 local meetings to inspire this sector engaging in a coordinated community response</w:t>
      </w:r>
      <w:r>
        <w:rPr>
          <w:rFonts w:ascii="Calibri" w:hAnsi="Calibri" w:cs="Calibri"/>
        </w:rPr>
        <w:t xml:space="preserve">. </w:t>
      </w:r>
    </w:p>
    <w:p w:rsidR="00BF6305" w:rsidRPr="00BF6305" w:rsidRDefault="00BF6305" w:rsidP="00BF6305">
      <w:pPr>
        <w:spacing w:after="0"/>
        <w:ind w:left="720"/>
        <w:jc w:val="both"/>
        <w:rPr>
          <w:sz w:val="24"/>
          <w:szCs w:val="24"/>
        </w:rPr>
      </w:pPr>
    </w:p>
    <w:p w:rsidR="00BF6305" w:rsidRPr="00BF6305" w:rsidRDefault="00BF6305" w:rsidP="00980B83">
      <w:pPr>
        <w:spacing w:after="0" w:line="240" w:lineRule="auto"/>
        <w:ind w:left="1077"/>
        <w:jc w:val="both"/>
        <w:rPr>
          <w:sz w:val="24"/>
          <w:szCs w:val="24"/>
        </w:rPr>
      </w:pPr>
      <w:r w:rsidRPr="00BF6305">
        <w:rPr>
          <w:sz w:val="24"/>
          <w:szCs w:val="24"/>
        </w:rPr>
        <w:t xml:space="preserve">The Whole Housing Approach project delivery team also produced a </w:t>
      </w:r>
      <w:hyperlink r:id="rId19" w:history="1">
        <w:r w:rsidRPr="00BF6305">
          <w:rPr>
            <w:rStyle w:val="Hyperlink"/>
            <w:sz w:val="24"/>
            <w:szCs w:val="24"/>
          </w:rPr>
          <w:t>WHA toolkit</w:t>
        </w:r>
      </w:hyperlink>
      <w:r w:rsidRPr="00BF6305">
        <w:rPr>
          <w:sz w:val="24"/>
          <w:szCs w:val="24"/>
        </w:rPr>
        <w:t xml:space="preserve"> with a section for each of its twelve components, which offers practical guidance and resources for local areas to implement the WHA and deliver consistent practices for domestic abuse. </w:t>
      </w:r>
    </w:p>
    <w:p w:rsidR="00205350" w:rsidRPr="00205350" w:rsidRDefault="00205350" w:rsidP="00A43BD8">
      <w:pPr>
        <w:spacing w:after="0" w:line="240" w:lineRule="auto"/>
        <w:jc w:val="both"/>
        <w:rPr>
          <w:sz w:val="24"/>
          <w:szCs w:val="24"/>
        </w:rPr>
      </w:pPr>
    </w:p>
    <w:p w:rsidR="00C40DB3" w:rsidRDefault="00C40DB3" w:rsidP="00B73806">
      <w:pPr>
        <w:tabs>
          <w:tab w:val="left" w:pos="720"/>
          <w:tab w:val="left" w:pos="5865"/>
        </w:tabs>
        <w:spacing w:after="0" w:line="240" w:lineRule="auto"/>
        <w:jc w:val="both"/>
        <w:rPr>
          <w:rFonts w:cs="Arial"/>
          <w:sz w:val="24"/>
          <w:szCs w:val="24"/>
        </w:rPr>
      </w:pPr>
    </w:p>
    <w:p w:rsidR="00205350" w:rsidRPr="004736BD" w:rsidRDefault="003B0A36" w:rsidP="00B73806">
      <w:pPr>
        <w:tabs>
          <w:tab w:val="left" w:pos="720"/>
          <w:tab w:val="left" w:pos="5865"/>
        </w:tabs>
        <w:spacing w:after="0" w:line="240" w:lineRule="auto"/>
        <w:jc w:val="both"/>
        <w:rPr>
          <w:rFonts w:cstheme="minorHAnsi"/>
          <w:b/>
          <w:sz w:val="24"/>
          <w:szCs w:val="24"/>
        </w:rPr>
      </w:pPr>
      <w:r>
        <w:rPr>
          <w:rFonts w:cs="Arial"/>
          <w:b/>
          <w:sz w:val="24"/>
          <w:szCs w:val="24"/>
        </w:rPr>
        <w:t>5</w:t>
      </w:r>
      <w:r w:rsidRPr="004736BD">
        <w:rPr>
          <w:rFonts w:cstheme="minorHAnsi"/>
          <w:b/>
          <w:sz w:val="24"/>
          <w:szCs w:val="24"/>
        </w:rPr>
        <w:t>.</w:t>
      </w:r>
      <w:r w:rsidR="00205350" w:rsidRPr="004736BD">
        <w:rPr>
          <w:rFonts w:cstheme="minorHAnsi"/>
          <w:b/>
          <w:sz w:val="24"/>
          <w:szCs w:val="24"/>
        </w:rPr>
        <w:t>0</w:t>
      </w:r>
      <w:r w:rsidR="00205350" w:rsidRPr="004736BD">
        <w:rPr>
          <w:rFonts w:cstheme="minorHAnsi"/>
          <w:b/>
          <w:sz w:val="24"/>
          <w:szCs w:val="24"/>
        </w:rPr>
        <w:tab/>
        <w:t>Strategic Aims – Sexual Violence</w:t>
      </w:r>
    </w:p>
    <w:p w:rsidR="00205350" w:rsidRPr="004736BD" w:rsidRDefault="00205350" w:rsidP="00B73806">
      <w:pPr>
        <w:tabs>
          <w:tab w:val="left" w:pos="720"/>
          <w:tab w:val="left" w:pos="5865"/>
        </w:tabs>
        <w:spacing w:after="0" w:line="240" w:lineRule="auto"/>
        <w:jc w:val="both"/>
        <w:rPr>
          <w:rFonts w:cstheme="minorHAnsi"/>
          <w:sz w:val="24"/>
          <w:szCs w:val="24"/>
        </w:rPr>
      </w:pPr>
    </w:p>
    <w:p w:rsidR="00E30706" w:rsidRPr="004736BD" w:rsidRDefault="00E30706" w:rsidP="009548F6">
      <w:pPr>
        <w:pStyle w:val="ListParagraph"/>
        <w:numPr>
          <w:ilvl w:val="0"/>
          <w:numId w:val="11"/>
        </w:numPr>
        <w:spacing w:after="160" w:line="259" w:lineRule="auto"/>
        <w:rPr>
          <w:rFonts w:cstheme="minorHAnsi"/>
          <w:sz w:val="24"/>
          <w:szCs w:val="24"/>
        </w:rPr>
      </w:pPr>
      <w:r w:rsidRPr="004736BD">
        <w:rPr>
          <w:rFonts w:cstheme="minorHAnsi"/>
          <w:sz w:val="24"/>
          <w:szCs w:val="24"/>
        </w:rPr>
        <w:t>Working to prevent people becoming offenders of sexual violence and reducing victimisation by challenging the attitudes and behaviours which foster it.</w:t>
      </w:r>
    </w:p>
    <w:p w:rsidR="00E30706" w:rsidRPr="004736BD" w:rsidRDefault="00E30706" w:rsidP="009548F6">
      <w:pPr>
        <w:pStyle w:val="ListParagraph"/>
        <w:numPr>
          <w:ilvl w:val="0"/>
          <w:numId w:val="11"/>
        </w:numPr>
        <w:spacing w:after="160" w:line="259" w:lineRule="auto"/>
        <w:rPr>
          <w:rFonts w:cstheme="minorHAnsi"/>
          <w:sz w:val="24"/>
          <w:szCs w:val="24"/>
        </w:rPr>
      </w:pPr>
      <w:r w:rsidRPr="004736BD">
        <w:rPr>
          <w:rFonts w:cstheme="minorHAnsi"/>
          <w:sz w:val="24"/>
          <w:szCs w:val="24"/>
        </w:rPr>
        <w:t xml:space="preserve">Promoting the safety and protection of victims and survivors. </w:t>
      </w:r>
    </w:p>
    <w:p w:rsidR="00E30706" w:rsidRPr="004736BD" w:rsidRDefault="00E30706" w:rsidP="009548F6">
      <w:pPr>
        <w:pStyle w:val="ListParagraph"/>
        <w:numPr>
          <w:ilvl w:val="0"/>
          <w:numId w:val="11"/>
        </w:numPr>
        <w:spacing w:after="160" w:line="259" w:lineRule="auto"/>
        <w:rPr>
          <w:rFonts w:cstheme="minorHAnsi"/>
          <w:sz w:val="24"/>
          <w:szCs w:val="24"/>
        </w:rPr>
      </w:pPr>
      <w:r w:rsidRPr="004736BD">
        <w:rPr>
          <w:rFonts w:cstheme="minorHAnsi"/>
          <w:sz w:val="24"/>
          <w:szCs w:val="24"/>
        </w:rPr>
        <w:t>Appropriately pursuing and challenging perpetrators.</w:t>
      </w:r>
    </w:p>
    <w:p w:rsidR="00E30706" w:rsidRPr="004736BD" w:rsidRDefault="00E30706" w:rsidP="009548F6">
      <w:pPr>
        <w:pStyle w:val="ListParagraph"/>
        <w:numPr>
          <w:ilvl w:val="0"/>
          <w:numId w:val="11"/>
        </w:numPr>
        <w:spacing w:after="160" w:line="259" w:lineRule="auto"/>
        <w:rPr>
          <w:rFonts w:cstheme="minorHAnsi"/>
          <w:sz w:val="24"/>
          <w:szCs w:val="24"/>
        </w:rPr>
      </w:pPr>
      <w:r w:rsidRPr="004736BD">
        <w:rPr>
          <w:rFonts w:cstheme="minorHAnsi"/>
          <w:sz w:val="24"/>
          <w:szCs w:val="24"/>
        </w:rPr>
        <w:t>Ensuring all victims and survivors have access to appropriate and proportionate outcome-focused jointly commissioned support.</w:t>
      </w:r>
    </w:p>
    <w:p w:rsidR="00205350" w:rsidRPr="004736BD" w:rsidRDefault="003B0A36" w:rsidP="00B73806">
      <w:pPr>
        <w:tabs>
          <w:tab w:val="left" w:pos="720"/>
          <w:tab w:val="left" w:pos="5865"/>
        </w:tabs>
        <w:spacing w:after="0" w:line="240" w:lineRule="auto"/>
        <w:jc w:val="both"/>
        <w:rPr>
          <w:rFonts w:cstheme="minorHAnsi"/>
          <w:sz w:val="24"/>
          <w:szCs w:val="24"/>
        </w:rPr>
      </w:pPr>
      <w:r w:rsidRPr="004736BD">
        <w:rPr>
          <w:rFonts w:cstheme="minorHAnsi"/>
          <w:sz w:val="24"/>
          <w:szCs w:val="24"/>
        </w:rPr>
        <w:t>5</w:t>
      </w:r>
      <w:r w:rsidR="00E30706" w:rsidRPr="004736BD">
        <w:rPr>
          <w:rFonts w:cstheme="minorHAnsi"/>
          <w:sz w:val="24"/>
          <w:szCs w:val="24"/>
        </w:rPr>
        <w:t>.1</w:t>
      </w:r>
      <w:r w:rsidR="00E30706" w:rsidRPr="004736BD">
        <w:rPr>
          <w:rFonts w:cstheme="minorHAnsi"/>
          <w:sz w:val="24"/>
          <w:szCs w:val="24"/>
        </w:rPr>
        <w:tab/>
      </w:r>
      <w:r w:rsidR="00E30706" w:rsidRPr="004736BD">
        <w:rPr>
          <w:rFonts w:cstheme="minorHAnsi"/>
          <w:sz w:val="24"/>
          <w:szCs w:val="24"/>
          <w:u w:val="single"/>
        </w:rPr>
        <w:t>Challenging Attitudes and Behaviours</w:t>
      </w:r>
      <w:r w:rsidR="00E30706" w:rsidRPr="004736BD">
        <w:rPr>
          <w:rFonts w:cstheme="minorHAnsi"/>
          <w:sz w:val="24"/>
          <w:szCs w:val="24"/>
        </w:rPr>
        <w:tab/>
      </w:r>
    </w:p>
    <w:p w:rsidR="00E30706" w:rsidRPr="004736BD" w:rsidRDefault="003B0A36" w:rsidP="00B73806">
      <w:pPr>
        <w:tabs>
          <w:tab w:val="left" w:pos="720"/>
          <w:tab w:val="left" w:pos="5865"/>
        </w:tabs>
        <w:spacing w:after="0" w:line="240" w:lineRule="auto"/>
        <w:jc w:val="both"/>
        <w:rPr>
          <w:rFonts w:cstheme="minorHAnsi"/>
          <w:sz w:val="24"/>
          <w:szCs w:val="24"/>
        </w:rPr>
      </w:pPr>
      <w:r w:rsidRPr="004736BD">
        <w:rPr>
          <w:rFonts w:cstheme="minorHAnsi"/>
          <w:sz w:val="24"/>
          <w:szCs w:val="24"/>
        </w:rPr>
        <w:tab/>
      </w:r>
    </w:p>
    <w:p w:rsidR="003B0A36" w:rsidRPr="004736BD" w:rsidRDefault="003B0A36" w:rsidP="003B0A36">
      <w:pPr>
        <w:tabs>
          <w:tab w:val="left" w:pos="720"/>
          <w:tab w:val="left" w:pos="5865"/>
        </w:tabs>
        <w:spacing w:after="0" w:line="240" w:lineRule="auto"/>
        <w:ind w:left="720"/>
        <w:jc w:val="both"/>
        <w:rPr>
          <w:rFonts w:cstheme="minorHAnsi"/>
          <w:sz w:val="24"/>
          <w:szCs w:val="24"/>
        </w:rPr>
      </w:pPr>
      <w:r w:rsidRPr="004736BD">
        <w:rPr>
          <w:rFonts w:cstheme="minorHAnsi"/>
          <w:sz w:val="24"/>
          <w:szCs w:val="24"/>
        </w:rPr>
        <w:t>Awareness raising around sexual violence included an event at Anglia Ruskin University to highlight Sexual Violence Awareness Week which included an interview with Cambridge Rape Crisis Centre on the ITV Anglia News programme.</w:t>
      </w:r>
    </w:p>
    <w:p w:rsidR="00E30706" w:rsidRDefault="00E30706" w:rsidP="00B73806">
      <w:pPr>
        <w:tabs>
          <w:tab w:val="left" w:pos="720"/>
          <w:tab w:val="left" w:pos="5865"/>
        </w:tabs>
        <w:spacing w:after="0" w:line="240" w:lineRule="auto"/>
        <w:jc w:val="both"/>
        <w:rPr>
          <w:rFonts w:cs="Arial"/>
          <w:sz w:val="24"/>
          <w:szCs w:val="24"/>
        </w:rPr>
      </w:pPr>
    </w:p>
    <w:p w:rsidR="00E30706" w:rsidRDefault="003B0A36" w:rsidP="00B73806">
      <w:pPr>
        <w:tabs>
          <w:tab w:val="left" w:pos="720"/>
          <w:tab w:val="left" w:pos="5865"/>
        </w:tabs>
        <w:spacing w:after="0" w:line="240" w:lineRule="auto"/>
        <w:jc w:val="both"/>
        <w:rPr>
          <w:rFonts w:cs="Arial"/>
          <w:sz w:val="24"/>
          <w:szCs w:val="24"/>
        </w:rPr>
      </w:pPr>
      <w:r>
        <w:rPr>
          <w:rFonts w:cs="Arial"/>
          <w:sz w:val="24"/>
          <w:szCs w:val="24"/>
        </w:rPr>
        <w:t>5</w:t>
      </w:r>
      <w:r w:rsidR="00E30706">
        <w:rPr>
          <w:rFonts w:cs="Arial"/>
          <w:sz w:val="24"/>
          <w:szCs w:val="24"/>
        </w:rPr>
        <w:t>.2</w:t>
      </w:r>
      <w:r w:rsidR="00E30706">
        <w:rPr>
          <w:rFonts w:cs="Arial"/>
          <w:sz w:val="24"/>
          <w:szCs w:val="24"/>
        </w:rPr>
        <w:tab/>
      </w:r>
      <w:r w:rsidR="00E30706" w:rsidRPr="003B0A36">
        <w:rPr>
          <w:rFonts w:cs="Arial"/>
          <w:sz w:val="24"/>
          <w:szCs w:val="24"/>
          <w:u w:val="single"/>
        </w:rPr>
        <w:t>Promoting safety and protection</w:t>
      </w:r>
    </w:p>
    <w:p w:rsidR="00E30706" w:rsidRDefault="00E30706" w:rsidP="00B73806">
      <w:pPr>
        <w:tabs>
          <w:tab w:val="left" w:pos="720"/>
          <w:tab w:val="left" w:pos="5865"/>
        </w:tabs>
        <w:spacing w:after="0" w:line="240" w:lineRule="auto"/>
        <w:jc w:val="both"/>
        <w:rPr>
          <w:rFonts w:cs="Arial"/>
          <w:sz w:val="24"/>
          <w:szCs w:val="24"/>
        </w:rPr>
      </w:pPr>
    </w:p>
    <w:p w:rsidR="00E30706" w:rsidRPr="003B0A36" w:rsidRDefault="003B0A36" w:rsidP="00E30706">
      <w:pPr>
        <w:shd w:val="clear" w:color="auto" w:fill="FFFFFF"/>
        <w:spacing w:after="160" w:line="259" w:lineRule="auto"/>
        <w:rPr>
          <w:rFonts w:eastAsia="Times New Roman" w:cs="Arial"/>
          <w:sz w:val="24"/>
          <w:szCs w:val="24"/>
          <w:u w:val="single"/>
          <w:lang w:eastAsia="en-GB"/>
        </w:rPr>
      </w:pPr>
      <w:r>
        <w:rPr>
          <w:rFonts w:cs="Arial"/>
          <w:sz w:val="24"/>
          <w:szCs w:val="24"/>
        </w:rPr>
        <w:t>5</w:t>
      </w:r>
      <w:r w:rsidR="00E30706">
        <w:rPr>
          <w:rFonts w:cs="Arial"/>
          <w:sz w:val="24"/>
          <w:szCs w:val="24"/>
        </w:rPr>
        <w:t>.2.1</w:t>
      </w:r>
      <w:r w:rsidR="00E30706">
        <w:rPr>
          <w:rFonts w:cs="Arial"/>
          <w:sz w:val="24"/>
          <w:szCs w:val="24"/>
        </w:rPr>
        <w:tab/>
      </w:r>
      <w:r w:rsidR="00E30706" w:rsidRPr="003B0A36">
        <w:rPr>
          <w:rFonts w:eastAsia="Times New Roman" w:cs="Arial"/>
          <w:sz w:val="24"/>
          <w:szCs w:val="24"/>
          <w:u w:val="single"/>
          <w:lang w:eastAsia="en-GB"/>
        </w:rPr>
        <w:t xml:space="preserve">Adult Safeguarding </w:t>
      </w:r>
    </w:p>
    <w:p w:rsidR="00E30706" w:rsidRPr="00F35899" w:rsidRDefault="00E30706" w:rsidP="00E30706">
      <w:pPr>
        <w:shd w:val="clear" w:color="auto" w:fill="FFFFFF"/>
        <w:spacing w:after="0" w:line="240" w:lineRule="auto"/>
        <w:ind w:left="720"/>
        <w:jc w:val="both"/>
        <w:rPr>
          <w:rFonts w:eastAsia="Times New Roman" w:cs="Arial"/>
          <w:sz w:val="24"/>
          <w:szCs w:val="24"/>
          <w:lang w:eastAsia="en-GB"/>
        </w:rPr>
      </w:pPr>
      <w:r>
        <w:rPr>
          <w:rFonts w:eastAsia="Times New Roman" w:cs="Arial"/>
          <w:sz w:val="24"/>
          <w:szCs w:val="24"/>
          <w:lang w:eastAsia="en-GB"/>
        </w:rPr>
        <w:t>There were 199</w:t>
      </w:r>
      <w:r w:rsidRPr="00F35899">
        <w:rPr>
          <w:rFonts w:eastAsia="Times New Roman" w:cs="Arial"/>
          <w:sz w:val="24"/>
          <w:szCs w:val="24"/>
          <w:lang w:eastAsia="en-GB"/>
        </w:rPr>
        <w:t xml:space="preserve"> </w:t>
      </w:r>
      <w:r>
        <w:rPr>
          <w:rFonts w:eastAsia="Times New Roman" w:cs="Arial"/>
          <w:sz w:val="24"/>
          <w:szCs w:val="24"/>
          <w:lang w:eastAsia="en-GB"/>
        </w:rPr>
        <w:t xml:space="preserve">referrals relating to sexual violence/assault. </w:t>
      </w:r>
    </w:p>
    <w:p w:rsidR="00E30706" w:rsidRDefault="00E30706" w:rsidP="00E30706">
      <w:pPr>
        <w:shd w:val="clear" w:color="auto" w:fill="FFFFFF"/>
        <w:spacing w:after="0" w:line="240" w:lineRule="auto"/>
        <w:ind w:left="720"/>
        <w:jc w:val="both"/>
        <w:rPr>
          <w:rFonts w:eastAsia="Times New Roman" w:cs="Arial"/>
          <w:sz w:val="24"/>
          <w:szCs w:val="24"/>
          <w:lang w:eastAsia="en-GB"/>
        </w:rPr>
      </w:pPr>
      <w:r>
        <w:rPr>
          <w:rFonts w:eastAsia="Times New Roman" w:cs="Arial"/>
          <w:sz w:val="24"/>
          <w:szCs w:val="24"/>
          <w:lang w:eastAsia="en-GB"/>
        </w:rPr>
        <w:t>There were 83 referrals relating to sexual violence/assault.  All these figures are an increase across both Cambridgeshire and Peterborough as the charts below show.</w:t>
      </w:r>
    </w:p>
    <w:p w:rsidR="00E30706" w:rsidRDefault="00E30706" w:rsidP="00E30706">
      <w:pPr>
        <w:shd w:val="clear" w:color="auto" w:fill="FFFFFF"/>
        <w:spacing w:after="0" w:line="240" w:lineRule="auto"/>
        <w:ind w:left="720"/>
        <w:jc w:val="both"/>
        <w:rPr>
          <w:rFonts w:eastAsia="Times New Roman" w:cs="Arial"/>
          <w:sz w:val="24"/>
          <w:szCs w:val="24"/>
          <w:lang w:eastAsia="en-GB"/>
        </w:rPr>
      </w:pPr>
    </w:p>
    <w:p w:rsidR="00E30706" w:rsidRDefault="00E30706" w:rsidP="00E30706">
      <w:pPr>
        <w:shd w:val="clear" w:color="auto" w:fill="FFFFFF"/>
        <w:spacing w:after="0" w:line="240" w:lineRule="auto"/>
        <w:ind w:left="720"/>
        <w:jc w:val="both"/>
        <w:rPr>
          <w:rFonts w:eastAsia="Times New Roman" w:cs="Arial"/>
          <w:sz w:val="24"/>
          <w:szCs w:val="24"/>
          <w:lang w:eastAsia="en-GB"/>
        </w:rPr>
      </w:pPr>
    </w:p>
    <w:p w:rsidR="00E30706" w:rsidRDefault="00E30706" w:rsidP="00E30706">
      <w:pPr>
        <w:shd w:val="clear" w:color="auto" w:fill="FFFFFF"/>
        <w:spacing w:after="0" w:line="240" w:lineRule="auto"/>
        <w:ind w:left="720"/>
        <w:jc w:val="both"/>
        <w:rPr>
          <w:rFonts w:eastAsia="Times New Roman" w:cs="Arial"/>
          <w:sz w:val="24"/>
          <w:szCs w:val="24"/>
          <w:lang w:eastAsia="en-GB"/>
        </w:rPr>
      </w:pPr>
    </w:p>
    <w:p w:rsidR="00E30706" w:rsidRDefault="00E30706" w:rsidP="00F46D1C">
      <w:pPr>
        <w:shd w:val="clear" w:color="auto" w:fill="FFFFFF"/>
        <w:spacing w:after="0" w:line="240" w:lineRule="auto"/>
        <w:ind w:left="720"/>
        <w:jc w:val="center"/>
        <w:rPr>
          <w:rFonts w:eastAsia="Times New Roman" w:cs="Arial"/>
          <w:sz w:val="24"/>
          <w:szCs w:val="24"/>
          <w:lang w:eastAsia="en-GB"/>
        </w:rPr>
      </w:pPr>
      <w:r>
        <w:rPr>
          <w:noProof/>
          <w:lang w:eastAsia="en-GB"/>
        </w:rPr>
        <w:lastRenderedPageBreak/>
        <w:drawing>
          <wp:inline distT="0" distB="0" distL="0" distR="0" wp14:anchorId="4CE3FB93" wp14:editId="613706B9">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0706" w:rsidRDefault="00E30706" w:rsidP="00E30706">
      <w:pPr>
        <w:shd w:val="clear" w:color="auto" w:fill="FFFFFF"/>
        <w:spacing w:after="0" w:line="240" w:lineRule="auto"/>
        <w:ind w:left="720"/>
        <w:jc w:val="both"/>
        <w:rPr>
          <w:rFonts w:eastAsia="Times New Roman" w:cs="Arial"/>
          <w:sz w:val="24"/>
          <w:szCs w:val="24"/>
          <w:lang w:eastAsia="en-GB"/>
        </w:rPr>
      </w:pPr>
    </w:p>
    <w:p w:rsidR="00E30706" w:rsidRDefault="00E30706" w:rsidP="00E30706">
      <w:pPr>
        <w:shd w:val="clear" w:color="auto" w:fill="FFFFFF"/>
        <w:spacing w:after="0" w:line="240" w:lineRule="auto"/>
        <w:ind w:left="720"/>
        <w:jc w:val="both"/>
        <w:rPr>
          <w:rFonts w:eastAsia="Times New Roman" w:cs="Arial"/>
          <w:sz w:val="24"/>
          <w:szCs w:val="24"/>
          <w:lang w:eastAsia="en-GB"/>
        </w:rPr>
      </w:pPr>
    </w:p>
    <w:p w:rsidR="00E30706" w:rsidRDefault="00E30706" w:rsidP="00E30706">
      <w:pPr>
        <w:shd w:val="clear" w:color="auto" w:fill="FFFFFF"/>
        <w:spacing w:after="0" w:line="240" w:lineRule="auto"/>
        <w:ind w:left="720"/>
        <w:jc w:val="both"/>
        <w:rPr>
          <w:rFonts w:eastAsia="Times New Roman" w:cs="Arial"/>
          <w:sz w:val="24"/>
          <w:szCs w:val="24"/>
          <w:lang w:eastAsia="en-GB"/>
        </w:rPr>
      </w:pPr>
      <w:r>
        <w:rPr>
          <w:rFonts w:eastAsia="Times New Roman" w:cs="Arial"/>
          <w:sz w:val="24"/>
          <w:szCs w:val="24"/>
          <w:lang w:eastAsia="en-GB"/>
        </w:rPr>
        <w:t>In both AS MASH Teams, the majority of sexual violence case meet the Safeguarding Adults criteria.</w:t>
      </w:r>
    </w:p>
    <w:p w:rsidR="00E30706" w:rsidRDefault="00E30706" w:rsidP="00E30706">
      <w:pPr>
        <w:shd w:val="clear" w:color="auto" w:fill="FFFFFF"/>
        <w:spacing w:after="0" w:line="240" w:lineRule="auto"/>
        <w:ind w:left="720"/>
        <w:jc w:val="both"/>
        <w:rPr>
          <w:rFonts w:eastAsia="Times New Roman" w:cs="Arial"/>
          <w:sz w:val="24"/>
          <w:szCs w:val="24"/>
          <w:lang w:eastAsia="en-GB"/>
        </w:rPr>
      </w:pPr>
    </w:p>
    <w:p w:rsidR="00E30706" w:rsidRDefault="00E30706" w:rsidP="00E30706">
      <w:pPr>
        <w:shd w:val="clear" w:color="auto" w:fill="FFFFFF"/>
        <w:spacing w:after="0" w:line="240" w:lineRule="auto"/>
        <w:ind w:left="720"/>
        <w:jc w:val="both"/>
        <w:rPr>
          <w:rFonts w:eastAsia="Times New Roman" w:cs="Arial"/>
          <w:color w:val="FF0000"/>
          <w:sz w:val="24"/>
          <w:szCs w:val="24"/>
          <w:lang w:eastAsia="en-GB"/>
        </w:rPr>
      </w:pPr>
    </w:p>
    <w:p w:rsidR="00E30706" w:rsidRDefault="00E30706" w:rsidP="00F46D1C">
      <w:pPr>
        <w:shd w:val="clear" w:color="auto" w:fill="FFFFFF"/>
        <w:spacing w:after="0" w:line="240" w:lineRule="auto"/>
        <w:ind w:left="720"/>
        <w:jc w:val="center"/>
        <w:rPr>
          <w:rFonts w:eastAsia="Times New Roman" w:cs="Arial"/>
          <w:color w:val="FF0000"/>
          <w:sz w:val="24"/>
          <w:szCs w:val="24"/>
          <w:lang w:eastAsia="en-GB"/>
        </w:rPr>
      </w:pPr>
      <w:r>
        <w:rPr>
          <w:noProof/>
          <w:lang w:eastAsia="en-GB"/>
        </w:rPr>
        <w:drawing>
          <wp:inline distT="0" distB="0" distL="0" distR="0" wp14:anchorId="1709DC9F" wp14:editId="70618B70">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0706" w:rsidRDefault="00E30706" w:rsidP="00E30706">
      <w:pPr>
        <w:shd w:val="clear" w:color="auto" w:fill="FFFFFF"/>
        <w:spacing w:after="0" w:line="240" w:lineRule="auto"/>
        <w:ind w:left="720"/>
        <w:jc w:val="both"/>
        <w:rPr>
          <w:rFonts w:eastAsia="Times New Roman" w:cs="Arial"/>
          <w:color w:val="FF0000"/>
          <w:sz w:val="24"/>
          <w:szCs w:val="24"/>
          <w:lang w:eastAsia="en-GB"/>
        </w:rPr>
      </w:pPr>
    </w:p>
    <w:p w:rsidR="00E30706" w:rsidRDefault="00E30706" w:rsidP="00E30706">
      <w:pPr>
        <w:shd w:val="clear" w:color="auto" w:fill="FFFFFF"/>
        <w:spacing w:after="160" w:line="259" w:lineRule="auto"/>
        <w:rPr>
          <w:rFonts w:eastAsia="Times New Roman" w:cs="Arial"/>
          <w:color w:val="FF0000"/>
          <w:sz w:val="24"/>
          <w:szCs w:val="24"/>
          <w:lang w:eastAsia="en-GB"/>
        </w:rPr>
      </w:pPr>
    </w:p>
    <w:p w:rsidR="00E30706" w:rsidRDefault="003B0A36" w:rsidP="00B73806">
      <w:pPr>
        <w:tabs>
          <w:tab w:val="left" w:pos="720"/>
          <w:tab w:val="left" w:pos="5865"/>
        </w:tabs>
        <w:spacing w:after="0" w:line="240" w:lineRule="auto"/>
        <w:jc w:val="both"/>
        <w:rPr>
          <w:rFonts w:cs="Arial"/>
          <w:sz w:val="24"/>
          <w:szCs w:val="24"/>
        </w:rPr>
      </w:pPr>
      <w:r>
        <w:rPr>
          <w:rFonts w:cs="Arial"/>
          <w:sz w:val="24"/>
          <w:szCs w:val="24"/>
        </w:rPr>
        <w:t>5</w:t>
      </w:r>
      <w:r w:rsidR="00D146E6">
        <w:rPr>
          <w:rFonts w:cs="Arial"/>
          <w:sz w:val="24"/>
          <w:szCs w:val="24"/>
        </w:rPr>
        <w:t>.3</w:t>
      </w:r>
      <w:r w:rsidR="00D146E6">
        <w:rPr>
          <w:rFonts w:cs="Arial"/>
          <w:sz w:val="24"/>
          <w:szCs w:val="24"/>
        </w:rPr>
        <w:tab/>
      </w:r>
      <w:r w:rsidR="00D146E6" w:rsidRPr="00477302">
        <w:rPr>
          <w:rFonts w:cs="Arial"/>
          <w:sz w:val="24"/>
          <w:szCs w:val="24"/>
          <w:u w:val="single"/>
        </w:rPr>
        <w:t>Pursuing Perpetrators</w:t>
      </w:r>
    </w:p>
    <w:p w:rsidR="00D146E6" w:rsidRDefault="00D146E6" w:rsidP="00B73806">
      <w:pPr>
        <w:tabs>
          <w:tab w:val="left" w:pos="720"/>
          <w:tab w:val="left" w:pos="5865"/>
        </w:tabs>
        <w:spacing w:after="0" w:line="240" w:lineRule="auto"/>
        <w:jc w:val="both"/>
        <w:rPr>
          <w:rFonts w:cs="Arial"/>
          <w:sz w:val="24"/>
          <w:szCs w:val="24"/>
        </w:rPr>
      </w:pPr>
    </w:p>
    <w:p w:rsidR="001B7735" w:rsidRPr="001B7735" w:rsidRDefault="00477302" w:rsidP="001B7735">
      <w:pPr>
        <w:ind w:left="720"/>
        <w:rPr>
          <w:sz w:val="24"/>
          <w:szCs w:val="24"/>
        </w:rPr>
      </w:pPr>
      <w:r w:rsidRPr="001B7735">
        <w:rPr>
          <w:rFonts w:cs="Arial"/>
          <w:sz w:val="24"/>
          <w:szCs w:val="24"/>
        </w:rPr>
        <w:t xml:space="preserve">Sexual violence data from Cambridgeshire Constabulary is below. </w:t>
      </w:r>
      <w:r w:rsidR="001B7735" w:rsidRPr="001B7735">
        <w:rPr>
          <w:sz w:val="24"/>
          <w:szCs w:val="24"/>
        </w:rPr>
        <w:t xml:space="preserve">The data from the police performance team supports the national picture that sexual violence offences are on the rise. There is a gradual rise in reports of both sexual assaults and serious sexual crimes in most quarters. This stems from encouragement in the wider public to report sexual offences. The final quarter of 2019-2020 saw a significant increase. This was over 100% more crimes reported in Feb. There was an increase from 35 crimes in 2019 in Feb, to 75 in Feb 2020. This is mainly due to a media campaign that Cambs police did, to encourage valentine’s day/month offending reporting. </w:t>
      </w:r>
    </w:p>
    <w:p w:rsidR="00D146E6" w:rsidRDefault="00D146E6" w:rsidP="00D146E6">
      <w:pPr>
        <w:spacing w:after="0" w:line="240" w:lineRule="auto"/>
        <w:ind w:left="720"/>
        <w:rPr>
          <w:sz w:val="24"/>
          <w:szCs w:val="24"/>
        </w:rPr>
      </w:pPr>
    </w:p>
    <w:p w:rsidR="00D146E6" w:rsidRDefault="00D146E6" w:rsidP="00F46D1C">
      <w:pPr>
        <w:spacing w:after="0" w:line="240" w:lineRule="auto"/>
        <w:ind w:left="720"/>
        <w:jc w:val="center"/>
        <w:rPr>
          <w:sz w:val="24"/>
          <w:szCs w:val="24"/>
        </w:rPr>
      </w:pPr>
      <w:r>
        <w:rPr>
          <w:noProof/>
          <w:lang w:eastAsia="en-GB"/>
        </w:rPr>
        <w:lastRenderedPageBreak/>
        <w:drawing>
          <wp:inline distT="0" distB="0" distL="0" distR="0" wp14:anchorId="4A4DBFFB" wp14:editId="23CAEEDB">
            <wp:extent cx="4572000" cy="276225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146E6" w:rsidRDefault="00D146E6" w:rsidP="00D146E6">
      <w:pPr>
        <w:spacing w:after="0" w:line="240" w:lineRule="auto"/>
        <w:ind w:left="720"/>
        <w:rPr>
          <w:sz w:val="24"/>
          <w:szCs w:val="24"/>
        </w:rPr>
      </w:pPr>
    </w:p>
    <w:p w:rsidR="00D146E6" w:rsidRDefault="00D146E6" w:rsidP="00F46D1C">
      <w:pPr>
        <w:spacing w:after="0" w:line="240" w:lineRule="auto"/>
        <w:ind w:left="720"/>
        <w:jc w:val="center"/>
        <w:rPr>
          <w:sz w:val="24"/>
          <w:szCs w:val="24"/>
        </w:rPr>
      </w:pPr>
      <w:r>
        <w:rPr>
          <w:noProof/>
          <w:lang w:eastAsia="en-GB"/>
        </w:rPr>
        <w:drawing>
          <wp:inline distT="0" distB="0" distL="0" distR="0" wp14:anchorId="3B3A05E6" wp14:editId="3C012731">
            <wp:extent cx="4572000" cy="27432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146E6" w:rsidRDefault="00D146E6" w:rsidP="00D146E6">
      <w:pPr>
        <w:spacing w:after="0" w:line="240" w:lineRule="auto"/>
        <w:ind w:left="720"/>
        <w:rPr>
          <w:sz w:val="24"/>
          <w:szCs w:val="24"/>
          <w:u w:val="single"/>
        </w:rPr>
      </w:pPr>
    </w:p>
    <w:p w:rsidR="00D146E6" w:rsidRDefault="00D146E6" w:rsidP="00B73806">
      <w:pPr>
        <w:tabs>
          <w:tab w:val="left" w:pos="720"/>
          <w:tab w:val="left" w:pos="5865"/>
        </w:tabs>
        <w:spacing w:after="0" w:line="240" w:lineRule="auto"/>
        <w:jc w:val="both"/>
        <w:rPr>
          <w:rFonts w:cs="Arial"/>
          <w:sz w:val="24"/>
          <w:szCs w:val="24"/>
        </w:rPr>
      </w:pPr>
    </w:p>
    <w:p w:rsidR="001B7735" w:rsidRDefault="001B7735" w:rsidP="00B73806">
      <w:pPr>
        <w:tabs>
          <w:tab w:val="left" w:pos="720"/>
          <w:tab w:val="left" w:pos="5865"/>
        </w:tabs>
        <w:spacing w:after="0" w:line="240" w:lineRule="auto"/>
        <w:jc w:val="both"/>
        <w:rPr>
          <w:rFonts w:cs="Arial"/>
          <w:sz w:val="24"/>
          <w:szCs w:val="24"/>
        </w:rPr>
      </w:pPr>
    </w:p>
    <w:p w:rsidR="001B7735" w:rsidRPr="001B7735" w:rsidRDefault="001B7735" w:rsidP="001B7735">
      <w:pPr>
        <w:tabs>
          <w:tab w:val="left" w:pos="720"/>
          <w:tab w:val="left" w:pos="5865"/>
        </w:tabs>
        <w:spacing w:after="0" w:line="240" w:lineRule="auto"/>
        <w:jc w:val="both"/>
        <w:rPr>
          <w:rFonts w:cs="Arial"/>
          <w:sz w:val="24"/>
          <w:szCs w:val="24"/>
          <w:u w:val="single"/>
        </w:rPr>
      </w:pPr>
      <w:r>
        <w:rPr>
          <w:rFonts w:cs="Arial"/>
          <w:sz w:val="24"/>
          <w:szCs w:val="24"/>
        </w:rPr>
        <w:t>5.3.1</w:t>
      </w:r>
      <w:r>
        <w:rPr>
          <w:rFonts w:cs="Arial"/>
          <w:sz w:val="24"/>
          <w:szCs w:val="24"/>
        </w:rPr>
        <w:tab/>
      </w:r>
      <w:r w:rsidRPr="001B7735">
        <w:rPr>
          <w:rFonts w:cs="Arial"/>
          <w:sz w:val="24"/>
          <w:szCs w:val="24"/>
          <w:u w:val="single"/>
        </w:rPr>
        <w:t>SARAC</w:t>
      </w:r>
    </w:p>
    <w:p w:rsidR="001B7735" w:rsidRDefault="001B7735" w:rsidP="001B7735">
      <w:pPr>
        <w:tabs>
          <w:tab w:val="left" w:pos="720"/>
          <w:tab w:val="left" w:pos="5865"/>
        </w:tabs>
        <w:spacing w:after="0" w:line="240" w:lineRule="auto"/>
        <w:jc w:val="both"/>
        <w:rPr>
          <w:rFonts w:cs="Arial"/>
          <w:color w:val="FF0000"/>
          <w:sz w:val="24"/>
          <w:szCs w:val="24"/>
        </w:rPr>
      </w:pPr>
    </w:p>
    <w:p w:rsidR="001B7735" w:rsidRPr="001B7735" w:rsidRDefault="001B7735" w:rsidP="001B7735">
      <w:pPr>
        <w:tabs>
          <w:tab w:val="left" w:pos="720"/>
          <w:tab w:val="left" w:pos="5865"/>
        </w:tabs>
        <w:spacing w:after="0" w:line="240" w:lineRule="auto"/>
        <w:ind w:left="720"/>
        <w:jc w:val="both"/>
        <w:rPr>
          <w:rFonts w:cs="Arial"/>
          <w:sz w:val="24"/>
          <w:szCs w:val="24"/>
        </w:rPr>
      </w:pPr>
      <w:r w:rsidRPr="001B7735">
        <w:rPr>
          <w:bCs/>
        </w:rPr>
        <w:t>A SARAC is a meeting where agencies share information about the risk of serious harm to people who have experienced sexual abuse or rape. Multi-agency safety plans are developed to support those in need. The aim is to increase the safety and well-being of the adults and children involved and to reduce the likelihood of repeat victimisation.</w:t>
      </w:r>
      <w:r>
        <w:rPr>
          <w:bCs/>
        </w:rPr>
        <w:t xml:space="preserve">  In 2019-20 the SARAC heard 9 cases.</w:t>
      </w:r>
    </w:p>
    <w:p w:rsidR="00E30706" w:rsidRDefault="00477302" w:rsidP="00B73806">
      <w:pPr>
        <w:tabs>
          <w:tab w:val="left" w:pos="720"/>
          <w:tab w:val="left" w:pos="5865"/>
        </w:tabs>
        <w:spacing w:after="0" w:line="240" w:lineRule="auto"/>
        <w:jc w:val="both"/>
        <w:rPr>
          <w:rFonts w:cs="Arial"/>
          <w:sz w:val="24"/>
          <w:szCs w:val="24"/>
        </w:rPr>
      </w:pPr>
      <w:r>
        <w:rPr>
          <w:rFonts w:cs="Arial"/>
          <w:sz w:val="24"/>
          <w:szCs w:val="24"/>
        </w:rPr>
        <w:t>5</w:t>
      </w:r>
      <w:r w:rsidR="00E30706">
        <w:rPr>
          <w:rFonts w:cs="Arial"/>
          <w:sz w:val="24"/>
          <w:szCs w:val="24"/>
        </w:rPr>
        <w:t>.4</w:t>
      </w:r>
      <w:r w:rsidR="00E30706">
        <w:rPr>
          <w:rFonts w:cs="Arial"/>
          <w:sz w:val="24"/>
          <w:szCs w:val="24"/>
        </w:rPr>
        <w:tab/>
      </w:r>
      <w:r w:rsidR="00E30706" w:rsidRPr="00B81BA2">
        <w:rPr>
          <w:rFonts w:cs="Arial"/>
          <w:sz w:val="24"/>
          <w:szCs w:val="24"/>
          <w:u w:val="single"/>
        </w:rPr>
        <w:t>Outcome Focussed Support</w:t>
      </w:r>
    </w:p>
    <w:p w:rsidR="00E30706" w:rsidRDefault="00E30706" w:rsidP="00B73806">
      <w:pPr>
        <w:tabs>
          <w:tab w:val="left" w:pos="720"/>
          <w:tab w:val="left" w:pos="5865"/>
        </w:tabs>
        <w:spacing w:after="0" w:line="240" w:lineRule="auto"/>
        <w:jc w:val="both"/>
        <w:rPr>
          <w:rFonts w:cs="Arial"/>
          <w:sz w:val="24"/>
          <w:szCs w:val="24"/>
        </w:rPr>
      </w:pPr>
    </w:p>
    <w:p w:rsidR="00B73806" w:rsidRDefault="00477302" w:rsidP="00B73806">
      <w:pPr>
        <w:tabs>
          <w:tab w:val="left" w:pos="720"/>
          <w:tab w:val="left" w:pos="5865"/>
        </w:tabs>
        <w:spacing w:after="0" w:line="240" w:lineRule="auto"/>
        <w:jc w:val="both"/>
        <w:rPr>
          <w:rFonts w:cs="Arial"/>
          <w:sz w:val="24"/>
          <w:szCs w:val="24"/>
          <w:u w:val="single"/>
        </w:rPr>
      </w:pPr>
      <w:r>
        <w:rPr>
          <w:rFonts w:cs="Arial"/>
          <w:sz w:val="24"/>
          <w:szCs w:val="24"/>
        </w:rPr>
        <w:t>5</w:t>
      </w:r>
      <w:r w:rsidR="00E30706">
        <w:rPr>
          <w:rFonts w:cs="Arial"/>
          <w:sz w:val="24"/>
          <w:szCs w:val="24"/>
        </w:rPr>
        <w:t>.4.1</w:t>
      </w:r>
      <w:r w:rsidR="00E30706">
        <w:rPr>
          <w:rFonts w:cs="Arial"/>
          <w:sz w:val="24"/>
          <w:szCs w:val="24"/>
        </w:rPr>
        <w:tab/>
      </w:r>
      <w:r w:rsidR="001020EC" w:rsidRPr="00CA0603">
        <w:rPr>
          <w:rFonts w:cs="Arial"/>
          <w:sz w:val="24"/>
          <w:szCs w:val="24"/>
          <w:u w:val="single"/>
        </w:rPr>
        <w:t>Cambridge and Peterborough Rape Crisis Group and ISVA Service</w:t>
      </w:r>
    </w:p>
    <w:p w:rsidR="007C44D4" w:rsidRDefault="007C44D4" w:rsidP="00B73806">
      <w:pPr>
        <w:tabs>
          <w:tab w:val="left" w:pos="720"/>
          <w:tab w:val="left" w:pos="5865"/>
        </w:tabs>
        <w:spacing w:after="0" w:line="240" w:lineRule="auto"/>
        <w:jc w:val="both"/>
        <w:rPr>
          <w:rFonts w:cs="Arial"/>
          <w:sz w:val="24"/>
          <w:szCs w:val="24"/>
          <w:u w:val="single"/>
        </w:rPr>
      </w:pPr>
    </w:p>
    <w:p w:rsidR="00D73363" w:rsidRPr="00D73363" w:rsidRDefault="00D73363" w:rsidP="00D73363">
      <w:pPr>
        <w:ind w:firstLine="720"/>
        <w:rPr>
          <w:sz w:val="24"/>
          <w:szCs w:val="24"/>
          <w:u w:val="single"/>
        </w:rPr>
      </w:pPr>
      <w:r w:rsidRPr="00D73363">
        <w:rPr>
          <w:sz w:val="24"/>
          <w:szCs w:val="24"/>
          <w:u w:val="single"/>
        </w:rPr>
        <w:t>ISVA Service</w:t>
      </w:r>
    </w:p>
    <w:tbl>
      <w:tblPr>
        <w:tblStyle w:val="TableGrid"/>
        <w:tblW w:w="0" w:type="auto"/>
        <w:tblInd w:w="704" w:type="dxa"/>
        <w:tblLook w:val="04A0" w:firstRow="1" w:lastRow="0" w:firstColumn="1" w:lastColumn="0" w:noHBand="0" w:noVBand="1"/>
      </w:tblPr>
      <w:tblGrid>
        <w:gridCol w:w="6804"/>
        <w:gridCol w:w="1508"/>
      </w:tblGrid>
      <w:tr w:rsidR="00D73363" w:rsidTr="00D73363">
        <w:tc>
          <w:tcPr>
            <w:tcW w:w="6804" w:type="dxa"/>
            <w:shd w:val="clear" w:color="auto" w:fill="BFBFBF" w:themeFill="background1" w:themeFillShade="BF"/>
          </w:tcPr>
          <w:p w:rsidR="00D73363" w:rsidRDefault="00D73363" w:rsidP="00D73363">
            <w:pPr>
              <w:rPr>
                <w:b/>
                <w:u w:val="single"/>
              </w:rPr>
            </w:pPr>
            <w:r w:rsidRPr="00C13D6C">
              <w:rPr>
                <w:rFonts w:eastAsia="Times New Roman" w:cs="Calibri"/>
                <w:b/>
                <w:bCs/>
                <w:sz w:val="24"/>
                <w:szCs w:val="24"/>
                <w:lang w:eastAsia="en-GB"/>
              </w:rPr>
              <w:t>Total number of valid NEW referrals to I</w:t>
            </w:r>
            <w:r w:rsidRPr="00702C39">
              <w:rPr>
                <w:rFonts w:eastAsia="Times New Roman" w:cs="Calibri"/>
                <w:b/>
                <w:bCs/>
                <w:sz w:val="24"/>
                <w:szCs w:val="24"/>
                <w:lang w:eastAsia="en-GB"/>
              </w:rPr>
              <w:t xml:space="preserve">SVA service </w:t>
            </w:r>
            <w:r>
              <w:rPr>
                <w:rFonts w:eastAsia="Times New Roman" w:cs="Calibri"/>
                <w:b/>
                <w:bCs/>
                <w:sz w:val="24"/>
                <w:szCs w:val="24"/>
                <w:lang w:eastAsia="en-GB"/>
              </w:rPr>
              <w:t>2019-20</w:t>
            </w:r>
          </w:p>
        </w:tc>
        <w:tc>
          <w:tcPr>
            <w:tcW w:w="1508" w:type="dxa"/>
            <w:shd w:val="clear" w:color="auto" w:fill="BFBFBF" w:themeFill="background1" w:themeFillShade="BF"/>
          </w:tcPr>
          <w:p w:rsidR="00D73363" w:rsidRPr="004B66FF" w:rsidRDefault="00D73363" w:rsidP="00D73363">
            <w:pPr>
              <w:rPr>
                <w:b/>
              </w:rPr>
            </w:pPr>
            <w:r w:rsidRPr="004B66FF">
              <w:rPr>
                <w:b/>
              </w:rPr>
              <w:t>465</w:t>
            </w:r>
          </w:p>
        </w:tc>
      </w:tr>
      <w:tr w:rsidR="00D73363" w:rsidTr="00D73363">
        <w:tc>
          <w:tcPr>
            <w:tcW w:w="6804" w:type="dxa"/>
          </w:tcPr>
          <w:p w:rsidR="00D73363" w:rsidRDefault="00D73363" w:rsidP="00D73363">
            <w:pPr>
              <w:rPr>
                <w:b/>
                <w:u w:val="single"/>
              </w:rPr>
            </w:pPr>
            <w:r w:rsidRPr="00C13D6C">
              <w:rPr>
                <w:rFonts w:eastAsia="Times New Roman" w:cs="Calibri"/>
                <w:bCs/>
                <w:sz w:val="24"/>
                <w:szCs w:val="24"/>
                <w:lang w:eastAsia="en-GB"/>
              </w:rPr>
              <w:t>ISVA referrals</w:t>
            </w:r>
          </w:p>
        </w:tc>
        <w:tc>
          <w:tcPr>
            <w:tcW w:w="1508" w:type="dxa"/>
          </w:tcPr>
          <w:p w:rsidR="00D73363" w:rsidRPr="00E97E8C" w:rsidRDefault="00D73363" w:rsidP="00D73363">
            <w:r w:rsidRPr="00E97E8C">
              <w:t>315</w:t>
            </w:r>
          </w:p>
        </w:tc>
      </w:tr>
      <w:tr w:rsidR="00D73363" w:rsidTr="00D73363">
        <w:tc>
          <w:tcPr>
            <w:tcW w:w="6804" w:type="dxa"/>
          </w:tcPr>
          <w:p w:rsidR="00D73363" w:rsidRDefault="00D73363" w:rsidP="00D73363">
            <w:pPr>
              <w:rPr>
                <w:b/>
                <w:u w:val="single"/>
              </w:rPr>
            </w:pPr>
            <w:r w:rsidRPr="00C13D6C">
              <w:rPr>
                <w:rFonts w:eastAsia="Times New Roman" w:cs="Calibri"/>
                <w:bCs/>
                <w:sz w:val="24"/>
                <w:szCs w:val="24"/>
                <w:lang w:eastAsia="en-GB"/>
              </w:rPr>
              <w:t>ChISVA referrals</w:t>
            </w:r>
          </w:p>
        </w:tc>
        <w:tc>
          <w:tcPr>
            <w:tcW w:w="1508" w:type="dxa"/>
          </w:tcPr>
          <w:p w:rsidR="00D73363" w:rsidRPr="00E97E8C" w:rsidRDefault="00D73363" w:rsidP="00D73363">
            <w:r w:rsidRPr="00E97E8C">
              <w:t>150</w:t>
            </w:r>
          </w:p>
        </w:tc>
      </w:tr>
    </w:tbl>
    <w:p w:rsidR="00D73363" w:rsidRDefault="00D73363" w:rsidP="00D73363">
      <w:pPr>
        <w:spacing w:after="0"/>
      </w:pPr>
    </w:p>
    <w:tbl>
      <w:tblPr>
        <w:tblStyle w:val="TableGrid"/>
        <w:tblW w:w="0" w:type="auto"/>
        <w:tblInd w:w="704" w:type="dxa"/>
        <w:tblLook w:val="04A0" w:firstRow="1" w:lastRow="0" w:firstColumn="1" w:lastColumn="0" w:noHBand="0" w:noVBand="1"/>
      </w:tblPr>
      <w:tblGrid>
        <w:gridCol w:w="6804"/>
        <w:gridCol w:w="1508"/>
      </w:tblGrid>
      <w:tr w:rsidR="00D73363" w:rsidRPr="00702C39" w:rsidTr="00D73363">
        <w:tc>
          <w:tcPr>
            <w:tcW w:w="6804" w:type="dxa"/>
            <w:shd w:val="clear" w:color="auto" w:fill="BFBFBF" w:themeFill="background1" w:themeFillShade="BF"/>
          </w:tcPr>
          <w:p w:rsidR="00D73363" w:rsidRPr="00702C39" w:rsidRDefault="00D73363" w:rsidP="00D73363">
            <w:pPr>
              <w:rPr>
                <w:b/>
              </w:rPr>
            </w:pPr>
            <w:r w:rsidRPr="00702C39">
              <w:rPr>
                <w:b/>
              </w:rPr>
              <w:lastRenderedPageBreak/>
              <w:t xml:space="preserve">Total number of clients supported </w:t>
            </w:r>
            <w:r>
              <w:rPr>
                <w:b/>
              </w:rPr>
              <w:t>2019-20</w:t>
            </w:r>
          </w:p>
        </w:tc>
        <w:tc>
          <w:tcPr>
            <w:tcW w:w="1508" w:type="dxa"/>
            <w:shd w:val="clear" w:color="auto" w:fill="BFBFBF" w:themeFill="background1" w:themeFillShade="BF"/>
          </w:tcPr>
          <w:p w:rsidR="00D73363" w:rsidRPr="00702C39" w:rsidRDefault="00D73363" w:rsidP="00D73363">
            <w:pPr>
              <w:rPr>
                <w:b/>
              </w:rPr>
            </w:pPr>
            <w:r w:rsidRPr="00702C39">
              <w:rPr>
                <w:b/>
              </w:rPr>
              <w:t>730</w:t>
            </w:r>
          </w:p>
        </w:tc>
      </w:tr>
      <w:tr w:rsidR="00D73363" w:rsidRPr="00702C39" w:rsidTr="00D73363">
        <w:tc>
          <w:tcPr>
            <w:tcW w:w="6804" w:type="dxa"/>
          </w:tcPr>
          <w:p w:rsidR="00D73363" w:rsidRPr="00702C39" w:rsidRDefault="00D73363" w:rsidP="00D73363">
            <w:pPr>
              <w:rPr>
                <w:b/>
              </w:rPr>
            </w:pPr>
            <w:r w:rsidRPr="00702C39">
              <w:rPr>
                <w:rFonts w:eastAsia="Times New Roman" w:cs="Calibri"/>
                <w:bCs/>
                <w:sz w:val="24"/>
                <w:szCs w:val="24"/>
                <w:lang w:eastAsia="en-GB"/>
              </w:rPr>
              <w:t xml:space="preserve">ISVA </w:t>
            </w:r>
            <w:r>
              <w:rPr>
                <w:rFonts w:eastAsia="Times New Roman" w:cs="Calibri"/>
                <w:bCs/>
                <w:sz w:val="24"/>
                <w:szCs w:val="24"/>
                <w:lang w:eastAsia="en-GB"/>
              </w:rPr>
              <w:t>clients</w:t>
            </w:r>
          </w:p>
        </w:tc>
        <w:tc>
          <w:tcPr>
            <w:tcW w:w="1508" w:type="dxa"/>
          </w:tcPr>
          <w:p w:rsidR="00D73363" w:rsidRPr="00702C39" w:rsidRDefault="00D73363" w:rsidP="00D73363">
            <w:pPr>
              <w:rPr>
                <w:b/>
              </w:rPr>
            </w:pPr>
            <w:r w:rsidRPr="00702C39">
              <w:rPr>
                <w:b/>
              </w:rPr>
              <w:t>525</w:t>
            </w:r>
          </w:p>
        </w:tc>
      </w:tr>
      <w:tr w:rsidR="00D73363" w:rsidRPr="00702C39" w:rsidTr="00D73363">
        <w:tc>
          <w:tcPr>
            <w:tcW w:w="6804" w:type="dxa"/>
          </w:tcPr>
          <w:p w:rsidR="00D73363" w:rsidRPr="00702C39" w:rsidRDefault="00D73363" w:rsidP="00D73363">
            <w:pPr>
              <w:rPr>
                <w:b/>
              </w:rPr>
            </w:pPr>
            <w:r w:rsidRPr="00702C39">
              <w:rPr>
                <w:rFonts w:eastAsia="Times New Roman" w:cs="Calibri"/>
                <w:bCs/>
                <w:sz w:val="24"/>
                <w:szCs w:val="24"/>
                <w:lang w:eastAsia="en-GB"/>
              </w:rPr>
              <w:t xml:space="preserve">ChISVA </w:t>
            </w:r>
            <w:r>
              <w:rPr>
                <w:rFonts w:eastAsia="Times New Roman" w:cs="Calibri"/>
                <w:bCs/>
                <w:sz w:val="24"/>
                <w:szCs w:val="24"/>
                <w:lang w:eastAsia="en-GB"/>
              </w:rPr>
              <w:t>clients</w:t>
            </w:r>
          </w:p>
        </w:tc>
        <w:tc>
          <w:tcPr>
            <w:tcW w:w="1508" w:type="dxa"/>
          </w:tcPr>
          <w:p w:rsidR="00D73363" w:rsidRPr="00702C39" w:rsidRDefault="00D73363" w:rsidP="00D73363">
            <w:pPr>
              <w:rPr>
                <w:b/>
              </w:rPr>
            </w:pPr>
            <w:r w:rsidRPr="00702C39">
              <w:rPr>
                <w:b/>
              </w:rPr>
              <w:t>205</w:t>
            </w:r>
          </w:p>
        </w:tc>
      </w:tr>
    </w:tbl>
    <w:p w:rsidR="007C44D4" w:rsidRDefault="007C44D4" w:rsidP="00DE02A1">
      <w:pPr>
        <w:jc w:val="center"/>
      </w:pPr>
    </w:p>
    <w:tbl>
      <w:tblPr>
        <w:tblStyle w:val="TableGrid"/>
        <w:tblW w:w="0" w:type="auto"/>
        <w:tblInd w:w="704" w:type="dxa"/>
        <w:tblLook w:val="04A0" w:firstRow="1" w:lastRow="0" w:firstColumn="1" w:lastColumn="0" w:noHBand="0" w:noVBand="1"/>
      </w:tblPr>
      <w:tblGrid>
        <w:gridCol w:w="5103"/>
        <w:gridCol w:w="1559"/>
        <w:gridCol w:w="1650"/>
      </w:tblGrid>
      <w:tr w:rsidR="00D73363" w:rsidRPr="00551826" w:rsidTr="00D73363">
        <w:tc>
          <w:tcPr>
            <w:tcW w:w="5103" w:type="dxa"/>
            <w:shd w:val="clear" w:color="auto" w:fill="BFBFBF" w:themeFill="background1" w:themeFillShade="BF"/>
          </w:tcPr>
          <w:p w:rsidR="00D73363" w:rsidRPr="00551826" w:rsidRDefault="00D73363" w:rsidP="00D73363">
            <w:pPr>
              <w:rPr>
                <w:b/>
              </w:rPr>
            </w:pPr>
            <w:r w:rsidRPr="00551826">
              <w:rPr>
                <w:b/>
              </w:rPr>
              <w:t>Support type</w:t>
            </w:r>
          </w:p>
        </w:tc>
        <w:tc>
          <w:tcPr>
            <w:tcW w:w="1559" w:type="dxa"/>
            <w:shd w:val="clear" w:color="auto" w:fill="BFBFBF" w:themeFill="background1" w:themeFillShade="BF"/>
          </w:tcPr>
          <w:p w:rsidR="00D73363" w:rsidRPr="00551826" w:rsidRDefault="00D73363" w:rsidP="00D73363">
            <w:pPr>
              <w:rPr>
                <w:b/>
              </w:rPr>
            </w:pPr>
            <w:r w:rsidRPr="00551826">
              <w:rPr>
                <w:b/>
              </w:rPr>
              <w:t>ISVA</w:t>
            </w:r>
          </w:p>
        </w:tc>
        <w:tc>
          <w:tcPr>
            <w:tcW w:w="1650" w:type="dxa"/>
            <w:shd w:val="clear" w:color="auto" w:fill="BFBFBF" w:themeFill="background1" w:themeFillShade="BF"/>
          </w:tcPr>
          <w:p w:rsidR="00D73363" w:rsidRPr="00551826" w:rsidRDefault="00D73363" w:rsidP="00D73363">
            <w:pPr>
              <w:rPr>
                <w:b/>
              </w:rPr>
            </w:pPr>
            <w:r w:rsidRPr="00551826">
              <w:rPr>
                <w:b/>
              </w:rPr>
              <w:t>ChISVA</w:t>
            </w:r>
          </w:p>
        </w:tc>
      </w:tr>
      <w:tr w:rsidR="00D73363" w:rsidTr="00D73363">
        <w:tc>
          <w:tcPr>
            <w:tcW w:w="5103" w:type="dxa"/>
          </w:tcPr>
          <w:p w:rsidR="00D73363" w:rsidRDefault="00D73363" w:rsidP="00D73363">
            <w:r w:rsidRPr="00551826">
              <w:t>Number of cases where there was single incidence of support</w:t>
            </w:r>
          </w:p>
        </w:tc>
        <w:tc>
          <w:tcPr>
            <w:tcW w:w="1559" w:type="dxa"/>
          </w:tcPr>
          <w:p w:rsidR="00D73363" w:rsidRDefault="00D73363" w:rsidP="00D73363">
            <w:r>
              <w:t>122</w:t>
            </w:r>
          </w:p>
        </w:tc>
        <w:tc>
          <w:tcPr>
            <w:tcW w:w="1650" w:type="dxa"/>
          </w:tcPr>
          <w:p w:rsidR="00D73363" w:rsidRDefault="00D73363" w:rsidP="00D73363">
            <w:r>
              <w:t>6</w:t>
            </w:r>
          </w:p>
        </w:tc>
      </w:tr>
      <w:tr w:rsidR="00D73363" w:rsidTr="00D73363">
        <w:tc>
          <w:tcPr>
            <w:tcW w:w="5103" w:type="dxa"/>
          </w:tcPr>
          <w:p w:rsidR="00D73363" w:rsidRDefault="00D73363" w:rsidP="00D73363">
            <w:r w:rsidRPr="00551826">
              <w:t>Number of cases where there was ongoing support</w:t>
            </w:r>
          </w:p>
        </w:tc>
        <w:tc>
          <w:tcPr>
            <w:tcW w:w="1559" w:type="dxa"/>
          </w:tcPr>
          <w:p w:rsidR="00D73363" w:rsidRDefault="00D73363" w:rsidP="00D73363">
            <w:r>
              <w:t>403</w:t>
            </w:r>
          </w:p>
        </w:tc>
        <w:tc>
          <w:tcPr>
            <w:tcW w:w="1650" w:type="dxa"/>
          </w:tcPr>
          <w:p w:rsidR="00D73363" w:rsidRDefault="00D73363" w:rsidP="00D73363">
            <w:r>
              <w:t>199</w:t>
            </w:r>
          </w:p>
        </w:tc>
      </w:tr>
      <w:tr w:rsidR="00D73363" w:rsidTr="00D73363">
        <w:tc>
          <w:tcPr>
            <w:tcW w:w="5103" w:type="dxa"/>
          </w:tcPr>
          <w:p w:rsidR="00D73363" w:rsidRDefault="00D73363" w:rsidP="00D73363">
            <w:r w:rsidRPr="00551826">
              <w:t>Number of cases referred to other services within the partnership (such as counselling)</w:t>
            </w:r>
          </w:p>
        </w:tc>
        <w:tc>
          <w:tcPr>
            <w:tcW w:w="1559" w:type="dxa"/>
          </w:tcPr>
          <w:p w:rsidR="00D73363" w:rsidRDefault="00D73363" w:rsidP="00D73363">
            <w:r>
              <w:t>65</w:t>
            </w:r>
          </w:p>
        </w:tc>
        <w:tc>
          <w:tcPr>
            <w:tcW w:w="1650" w:type="dxa"/>
          </w:tcPr>
          <w:p w:rsidR="00D73363" w:rsidRDefault="00D73363" w:rsidP="00D73363">
            <w:r>
              <w:t>42</w:t>
            </w:r>
          </w:p>
        </w:tc>
      </w:tr>
      <w:tr w:rsidR="00D73363" w:rsidTr="00D73363">
        <w:tc>
          <w:tcPr>
            <w:tcW w:w="5103" w:type="dxa"/>
          </w:tcPr>
          <w:p w:rsidR="00D73363" w:rsidRDefault="00D73363" w:rsidP="00D73363">
            <w:r w:rsidRPr="00551826">
              <w:t>Number of cases signposted to external communit</w:t>
            </w:r>
            <w:r>
              <w:t xml:space="preserve">y services, groups or networks </w:t>
            </w:r>
          </w:p>
        </w:tc>
        <w:tc>
          <w:tcPr>
            <w:tcW w:w="1559" w:type="dxa"/>
          </w:tcPr>
          <w:p w:rsidR="00D73363" w:rsidRDefault="00D73363" w:rsidP="00D73363">
            <w:r>
              <w:t>152</w:t>
            </w:r>
          </w:p>
        </w:tc>
        <w:tc>
          <w:tcPr>
            <w:tcW w:w="1650" w:type="dxa"/>
          </w:tcPr>
          <w:p w:rsidR="00D73363" w:rsidRDefault="00D73363" w:rsidP="00D73363">
            <w:r>
              <w:t>21</w:t>
            </w:r>
          </w:p>
        </w:tc>
      </w:tr>
    </w:tbl>
    <w:p w:rsidR="00C00FD5" w:rsidRDefault="00C00FD5" w:rsidP="00D73363"/>
    <w:tbl>
      <w:tblPr>
        <w:tblStyle w:val="TableGrid"/>
        <w:tblW w:w="0" w:type="auto"/>
        <w:tblInd w:w="704" w:type="dxa"/>
        <w:tblLook w:val="04A0" w:firstRow="1" w:lastRow="0" w:firstColumn="1" w:lastColumn="0" w:noHBand="0" w:noVBand="1"/>
      </w:tblPr>
      <w:tblGrid>
        <w:gridCol w:w="3260"/>
        <w:gridCol w:w="1701"/>
        <w:gridCol w:w="1701"/>
        <w:gridCol w:w="2127"/>
      </w:tblGrid>
      <w:tr w:rsidR="00D73363" w:rsidRPr="00032D0D" w:rsidTr="00C00FD5">
        <w:tc>
          <w:tcPr>
            <w:tcW w:w="3260" w:type="dxa"/>
            <w:shd w:val="clear" w:color="auto" w:fill="BFBFBF" w:themeFill="background1" w:themeFillShade="BF"/>
          </w:tcPr>
          <w:p w:rsidR="00D73363" w:rsidRPr="00032D0D" w:rsidRDefault="00D73363" w:rsidP="00D73363">
            <w:pPr>
              <w:rPr>
                <w:b/>
              </w:rPr>
            </w:pPr>
            <w:r w:rsidRPr="00032D0D">
              <w:rPr>
                <w:b/>
              </w:rPr>
              <w:t>Age at time of referral</w:t>
            </w:r>
          </w:p>
        </w:tc>
        <w:tc>
          <w:tcPr>
            <w:tcW w:w="1701" w:type="dxa"/>
            <w:shd w:val="clear" w:color="auto" w:fill="BFBFBF" w:themeFill="background1" w:themeFillShade="BF"/>
          </w:tcPr>
          <w:p w:rsidR="00D73363" w:rsidRPr="00032D0D" w:rsidRDefault="00D73363" w:rsidP="00D73363">
            <w:pPr>
              <w:rPr>
                <w:b/>
              </w:rPr>
            </w:pPr>
            <w:r w:rsidRPr="00032D0D">
              <w:rPr>
                <w:b/>
              </w:rPr>
              <w:t>Female</w:t>
            </w:r>
          </w:p>
        </w:tc>
        <w:tc>
          <w:tcPr>
            <w:tcW w:w="1701" w:type="dxa"/>
            <w:shd w:val="clear" w:color="auto" w:fill="BFBFBF" w:themeFill="background1" w:themeFillShade="BF"/>
          </w:tcPr>
          <w:p w:rsidR="00D73363" w:rsidRPr="00032D0D" w:rsidRDefault="00D73363" w:rsidP="00D73363">
            <w:pPr>
              <w:rPr>
                <w:b/>
              </w:rPr>
            </w:pPr>
            <w:r w:rsidRPr="00032D0D">
              <w:rPr>
                <w:b/>
              </w:rPr>
              <w:t>Male</w:t>
            </w:r>
          </w:p>
        </w:tc>
        <w:tc>
          <w:tcPr>
            <w:tcW w:w="2127" w:type="dxa"/>
            <w:shd w:val="clear" w:color="auto" w:fill="BFBFBF" w:themeFill="background1" w:themeFillShade="BF"/>
          </w:tcPr>
          <w:p w:rsidR="00D73363" w:rsidRPr="00032D0D" w:rsidRDefault="00D73363" w:rsidP="00D73363">
            <w:pPr>
              <w:rPr>
                <w:b/>
              </w:rPr>
            </w:pPr>
            <w:r w:rsidRPr="00032D0D">
              <w:rPr>
                <w:b/>
              </w:rPr>
              <w:t>Trans / non-binary</w:t>
            </w:r>
          </w:p>
        </w:tc>
      </w:tr>
      <w:tr w:rsidR="00D73363" w:rsidTr="00C00FD5">
        <w:tc>
          <w:tcPr>
            <w:tcW w:w="3260" w:type="dxa"/>
          </w:tcPr>
          <w:p w:rsidR="00D73363" w:rsidRDefault="00D73363" w:rsidP="00D73363">
            <w:r w:rsidRPr="00032D0D">
              <w:t>12 years and under</w:t>
            </w:r>
          </w:p>
        </w:tc>
        <w:tc>
          <w:tcPr>
            <w:tcW w:w="1701" w:type="dxa"/>
          </w:tcPr>
          <w:p w:rsidR="00D73363" w:rsidRDefault="00D73363" w:rsidP="00D73363">
            <w:r>
              <w:t>55</w:t>
            </w:r>
          </w:p>
        </w:tc>
        <w:tc>
          <w:tcPr>
            <w:tcW w:w="1701" w:type="dxa"/>
          </w:tcPr>
          <w:p w:rsidR="00D73363" w:rsidRDefault="00D73363" w:rsidP="00D73363">
            <w:r>
              <w:t>12</w:t>
            </w:r>
          </w:p>
        </w:tc>
        <w:tc>
          <w:tcPr>
            <w:tcW w:w="2127" w:type="dxa"/>
          </w:tcPr>
          <w:p w:rsidR="00D73363" w:rsidRDefault="00D73363" w:rsidP="00D73363"/>
        </w:tc>
      </w:tr>
      <w:tr w:rsidR="00D73363" w:rsidTr="00C00FD5">
        <w:tc>
          <w:tcPr>
            <w:tcW w:w="3260" w:type="dxa"/>
          </w:tcPr>
          <w:p w:rsidR="00D73363" w:rsidRDefault="00D73363" w:rsidP="00D73363">
            <w:r w:rsidRPr="00032D0D">
              <w:t>13 to 17 years</w:t>
            </w:r>
          </w:p>
        </w:tc>
        <w:tc>
          <w:tcPr>
            <w:tcW w:w="1701" w:type="dxa"/>
          </w:tcPr>
          <w:p w:rsidR="00D73363" w:rsidRDefault="00D73363" w:rsidP="00D73363">
            <w:r>
              <w:t>135</w:t>
            </w:r>
          </w:p>
        </w:tc>
        <w:tc>
          <w:tcPr>
            <w:tcW w:w="1701" w:type="dxa"/>
          </w:tcPr>
          <w:p w:rsidR="00D73363" w:rsidRDefault="00D73363" w:rsidP="00D73363">
            <w:r>
              <w:t>6</w:t>
            </w:r>
          </w:p>
        </w:tc>
        <w:tc>
          <w:tcPr>
            <w:tcW w:w="2127" w:type="dxa"/>
          </w:tcPr>
          <w:p w:rsidR="00D73363" w:rsidRDefault="00D73363" w:rsidP="00D73363">
            <w:r>
              <w:t>1</w:t>
            </w:r>
          </w:p>
        </w:tc>
      </w:tr>
      <w:tr w:rsidR="00D73363" w:rsidTr="00C00FD5">
        <w:tc>
          <w:tcPr>
            <w:tcW w:w="3260" w:type="dxa"/>
          </w:tcPr>
          <w:p w:rsidR="00D73363" w:rsidRDefault="00D73363" w:rsidP="00D73363">
            <w:r w:rsidRPr="00032D0D">
              <w:t>18 to 24 years</w:t>
            </w:r>
          </w:p>
        </w:tc>
        <w:tc>
          <w:tcPr>
            <w:tcW w:w="1701" w:type="dxa"/>
          </w:tcPr>
          <w:p w:rsidR="00D73363" w:rsidRDefault="00D73363" w:rsidP="00D73363">
            <w:r>
              <w:t>192</w:t>
            </w:r>
          </w:p>
        </w:tc>
        <w:tc>
          <w:tcPr>
            <w:tcW w:w="1701" w:type="dxa"/>
          </w:tcPr>
          <w:p w:rsidR="00D73363" w:rsidRDefault="00D73363" w:rsidP="00D73363">
            <w:r>
              <w:t>11</w:t>
            </w:r>
          </w:p>
        </w:tc>
        <w:tc>
          <w:tcPr>
            <w:tcW w:w="2127" w:type="dxa"/>
          </w:tcPr>
          <w:p w:rsidR="00D73363" w:rsidRDefault="00D73363" w:rsidP="00D73363">
            <w:r>
              <w:t>4</w:t>
            </w:r>
          </w:p>
        </w:tc>
      </w:tr>
      <w:tr w:rsidR="00D73363" w:rsidTr="00C00FD5">
        <w:tc>
          <w:tcPr>
            <w:tcW w:w="3260" w:type="dxa"/>
          </w:tcPr>
          <w:p w:rsidR="00D73363" w:rsidRDefault="00D73363" w:rsidP="00D73363">
            <w:r w:rsidRPr="00032D0D">
              <w:t>25 to 34 years</w:t>
            </w:r>
          </w:p>
        </w:tc>
        <w:tc>
          <w:tcPr>
            <w:tcW w:w="1701" w:type="dxa"/>
          </w:tcPr>
          <w:p w:rsidR="00D73363" w:rsidRDefault="00D73363" w:rsidP="00D73363">
            <w:r>
              <w:t>132</w:t>
            </w:r>
          </w:p>
        </w:tc>
        <w:tc>
          <w:tcPr>
            <w:tcW w:w="1701" w:type="dxa"/>
          </w:tcPr>
          <w:p w:rsidR="00D73363" w:rsidRDefault="00D73363" w:rsidP="00D73363">
            <w:r>
              <w:t>5</w:t>
            </w:r>
          </w:p>
        </w:tc>
        <w:tc>
          <w:tcPr>
            <w:tcW w:w="2127" w:type="dxa"/>
          </w:tcPr>
          <w:p w:rsidR="00D73363" w:rsidRDefault="00D73363" w:rsidP="00D73363"/>
        </w:tc>
      </w:tr>
      <w:tr w:rsidR="00D73363" w:rsidTr="00C00FD5">
        <w:tc>
          <w:tcPr>
            <w:tcW w:w="3260" w:type="dxa"/>
          </w:tcPr>
          <w:p w:rsidR="00D73363" w:rsidRDefault="00D73363" w:rsidP="00D73363">
            <w:r w:rsidRPr="00032D0D">
              <w:t>35 to 44 years</w:t>
            </w:r>
          </w:p>
        </w:tc>
        <w:tc>
          <w:tcPr>
            <w:tcW w:w="1701" w:type="dxa"/>
          </w:tcPr>
          <w:p w:rsidR="00D73363" w:rsidRDefault="00D73363" w:rsidP="00D73363">
            <w:r>
              <w:t>87</w:t>
            </w:r>
          </w:p>
        </w:tc>
        <w:tc>
          <w:tcPr>
            <w:tcW w:w="1701" w:type="dxa"/>
          </w:tcPr>
          <w:p w:rsidR="00D73363" w:rsidRDefault="00D73363" w:rsidP="00D73363">
            <w:r>
              <w:t>10</w:t>
            </w:r>
          </w:p>
        </w:tc>
        <w:tc>
          <w:tcPr>
            <w:tcW w:w="2127" w:type="dxa"/>
          </w:tcPr>
          <w:p w:rsidR="00D73363" w:rsidRDefault="00D73363" w:rsidP="00D73363">
            <w:r>
              <w:t>2</w:t>
            </w:r>
          </w:p>
        </w:tc>
      </w:tr>
      <w:tr w:rsidR="00D73363" w:rsidTr="00C00FD5">
        <w:tc>
          <w:tcPr>
            <w:tcW w:w="3260" w:type="dxa"/>
          </w:tcPr>
          <w:p w:rsidR="00D73363" w:rsidRDefault="00D73363" w:rsidP="00D73363">
            <w:r w:rsidRPr="00032D0D">
              <w:t>45 to 54 years</w:t>
            </w:r>
          </w:p>
        </w:tc>
        <w:tc>
          <w:tcPr>
            <w:tcW w:w="1701" w:type="dxa"/>
          </w:tcPr>
          <w:p w:rsidR="00D73363" w:rsidRDefault="00D73363" w:rsidP="00D73363">
            <w:r>
              <w:t>50</w:t>
            </w:r>
          </w:p>
        </w:tc>
        <w:tc>
          <w:tcPr>
            <w:tcW w:w="1701" w:type="dxa"/>
          </w:tcPr>
          <w:p w:rsidR="00D73363" w:rsidRDefault="00D73363" w:rsidP="00D73363">
            <w:r>
              <w:t>5</w:t>
            </w:r>
          </w:p>
        </w:tc>
        <w:tc>
          <w:tcPr>
            <w:tcW w:w="2127" w:type="dxa"/>
          </w:tcPr>
          <w:p w:rsidR="00D73363" w:rsidRDefault="00D73363" w:rsidP="00D73363"/>
        </w:tc>
      </w:tr>
      <w:tr w:rsidR="00D73363" w:rsidTr="00C00FD5">
        <w:tc>
          <w:tcPr>
            <w:tcW w:w="3260" w:type="dxa"/>
          </w:tcPr>
          <w:p w:rsidR="00D73363" w:rsidRDefault="00D73363" w:rsidP="00D73363">
            <w:r w:rsidRPr="00032D0D">
              <w:t>55 to 64 years</w:t>
            </w:r>
          </w:p>
        </w:tc>
        <w:tc>
          <w:tcPr>
            <w:tcW w:w="1701" w:type="dxa"/>
          </w:tcPr>
          <w:p w:rsidR="00D73363" w:rsidRDefault="00D73363" w:rsidP="00D73363">
            <w:r>
              <w:t>14</w:t>
            </w:r>
          </w:p>
        </w:tc>
        <w:tc>
          <w:tcPr>
            <w:tcW w:w="1701" w:type="dxa"/>
          </w:tcPr>
          <w:p w:rsidR="00D73363" w:rsidRDefault="00D73363" w:rsidP="00D73363">
            <w:r>
              <w:t>4</w:t>
            </w:r>
          </w:p>
        </w:tc>
        <w:tc>
          <w:tcPr>
            <w:tcW w:w="2127" w:type="dxa"/>
          </w:tcPr>
          <w:p w:rsidR="00D73363" w:rsidRDefault="00D73363" w:rsidP="00D73363"/>
        </w:tc>
      </w:tr>
      <w:tr w:rsidR="00D73363" w:rsidTr="00C00FD5">
        <w:tc>
          <w:tcPr>
            <w:tcW w:w="3260" w:type="dxa"/>
          </w:tcPr>
          <w:p w:rsidR="00D73363" w:rsidRDefault="00D73363" w:rsidP="00D73363">
            <w:r w:rsidRPr="00032D0D">
              <w:t>65 to 74 years</w:t>
            </w:r>
          </w:p>
        </w:tc>
        <w:tc>
          <w:tcPr>
            <w:tcW w:w="1701" w:type="dxa"/>
          </w:tcPr>
          <w:p w:rsidR="00D73363" w:rsidRDefault="00D73363" w:rsidP="00D73363">
            <w:r>
              <w:t>4</w:t>
            </w:r>
          </w:p>
        </w:tc>
        <w:tc>
          <w:tcPr>
            <w:tcW w:w="1701" w:type="dxa"/>
          </w:tcPr>
          <w:p w:rsidR="00D73363" w:rsidRDefault="00D73363" w:rsidP="00D73363"/>
        </w:tc>
        <w:tc>
          <w:tcPr>
            <w:tcW w:w="2127" w:type="dxa"/>
          </w:tcPr>
          <w:p w:rsidR="00D73363" w:rsidRDefault="00D73363" w:rsidP="00D73363"/>
        </w:tc>
      </w:tr>
      <w:tr w:rsidR="00D73363" w:rsidTr="00C00FD5">
        <w:tc>
          <w:tcPr>
            <w:tcW w:w="3260" w:type="dxa"/>
          </w:tcPr>
          <w:p w:rsidR="00D73363" w:rsidRDefault="00D73363" w:rsidP="00D73363">
            <w:r w:rsidRPr="00032D0D">
              <w:t>75 years or over</w:t>
            </w:r>
          </w:p>
        </w:tc>
        <w:tc>
          <w:tcPr>
            <w:tcW w:w="1701" w:type="dxa"/>
          </w:tcPr>
          <w:p w:rsidR="00D73363" w:rsidRDefault="00D73363" w:rsidP="00D73363">
            <w:r>
              <w:t>1</w:t>
            </w:r>
          </w:p>
        </w:tc>
        <w:tc>
          <w:tcPr>
            <w:tcW w:w="1701" w:type="dxa"/>
          </w:tcPr>
          <w:p w:rsidR="00D73363" w:rsidRDefault="00D73363" w:rsidP="00D73363"/>
        </w:tc>
        <w:tc>
          <w:tcPr>
            <w:tcW w:w="2127" w:type="dxa"/>
          </w:tcPr>
          <w:p w:rsidR="00D73363" w:rsidRDefault="00D73363" w:rsidP="00D73363"/>
        </w:tc>
      </w:tr>
    </w:tbl>
    <w:p w:rsidR="00D73363" w:rsidRDefault="00D73363" w:rsidP="00DE02A1">
      <w:pPr>
        <w:jc w:val="center"/>
      </w:pPr>
    </w:p>
    <w:tbl>
      <w:tblPr>
        <w:tblStyle w:val="TableGrid"/>
        <w:tblW w:w="0" w:type="auto"/>
        <w:tblInd w:w="704" w:type="dxa"/>
        <w:tblLook w:val="04A0" w:firstRow="1" w:lastRow="0" w:firstColumn="1" w:lastColumn="0" w:noHBand="0" w:noVBand="1"/>
      </w:tblPr>
      <w:tblGrid>
        <w:gridCol w:w="3686"/>
        <w:gridCol w:w="1559"/>
        <w:gridCol w:w="1559"/>
        <w:gridCol w:w="1508"/>
      </w:tblGrid>
      <w:tr w:rsidR="00D73363" w:rsidRPr="00E97E8C" w:rsidTr="00D73363">
        <w:tc>
          <w:tcPr>
            <w:tcW w:w="3686" w:type="dxa"/>
          </w:tcPr>
          <w:p w:rsidR="00D73363" w:rsidRPr="00E97E8C" w:rsidRDefault="00D73363" w:rsidP="00D73363">
            <w:pPr>
              <w:rPr>
                <w:b/>
              </w:rPr>
            </w:pPr>
            <w:r>
              <w:rPr>
                <w:b/>
              </w:rPr>
              <w:t xml:space="preserve">Outcomes </w:t>
            </w:r>
            <w:r w:rsidRPr="00E97E8C">
              <w:rPr>
                <w:b/>
              </w:rPr>
              <w:t>Indicators framework</w:t>
            </w:r>
          </w:p>
        </w:tc>
        <w:tc>
          <w:tcPr>
            <w:tcW w:w="1559" w:type="dxa"/>
          </w:tcPr>
          <w:p w:rsidR="00D73363" w:rsidRPr="00E97E8C" w:rsidRDefault="00D73363" w:rsidP="00D73363">
            <w:pPr>
              <w:jc w:val="center"/>
              <w:rPr>
                <w:b/>
              </w:rPr>
            </w:pPr>
            <w:r w:rsidRPr="00E97E8C">
              <w:rPr>
                <w:b/>
              </w:rPr>
              <w:t>Improved</w:t>
            </w:r>
          </w:p>
        </w:tc>
        <w:tc>
          <w:tcPr>
            <w:tcW w:w="1559" w:type="dxa"/>
          </w:tcPr>
          <w:p w:rsidR="00D73363" w:rsidRPr="00E97E8C" w:rsidRDefault="00D73363" w:rsidP="00D73363">
            <w:pPr>
              <w:jc w:val="center"/>
              <w:rPr>
                <w:b/>
              </w:rPr>
            </w:pPr>
            <w:r w:rsidRPr="00E97E8C">
              <w:rPr>
                <w:b/>
              </w:rPr>
              <w:t>No change</w:t>
            </w:r>
          </w:p>
        </w:tc>
        <w:tc>
          <w:tcPr>
            <w:tcW w:w="1508" w:type="dxa"/>
          </w:tcPr>
          <w:p w:rsidR="00D73363" w:rsidRPr="00E97E8C" w:rsidRDefault="00D73363" w:rsidP="00D73363">
            <w:pPr>
              <w:jc w:val="center"/>
              <w:rPr>
                <w:b/>
              </w:rPr>
            </w:pPr>
            <w:r w:rsidRPr="00E97E8C">
              <w:rPr>
                <w:b/>
              </w:rPr>
              <w:t>Deteriorated</w:t>
            </w:r>
          </w:p>
        </w:tc>
      </w:tr>
      <w:tr w:rsidR="00D73363" w:rsidTr="00D73363">
        <w:tc>
          <w:tcPr>
            <w:tcW w:w="3686" w:type="dxa"/>
          </w:tcPr>
          <w:p w:rsidR="00D73363" w:rsidRDefault="00D73363" w:rsidP="00D73363">
            <w:r w:rsidRPr="00032D0D">
              <w:t>Improved health and wellbeing</w:t>
            </w:r>
          </w:p>
        </w:tc>
        <w:tc>
          <w:tcPr>
            <w:tcW w:w="1559" w:type="dxa"/>
          </w:tcPr>
          <w:p w:rsidR="00D73363" w:rsidRDefault="00D73363" w:rsidP="00D73363">
            <w:pPr>
              <w:jc w:val="center"/>
            </w:pPr>
            <w:r>
              <w:t>232</w:t>
            </w:r>
          </w:p>
        </w:tc>
        <w:tc>
          <w:tcPr>
            <w:tcW w:w="1559" w:type="dxa"/>
          </w:tcPr>
          <w:p w:rsidR="00D73363" w:rsidRDefault="00D73363" w:rsidP="00D73363">
            <w:pPr>
              <w:jc w:val="center"/>
            </w:pPr>
            <w:r>
              <w:t>3</w:t>
            </w:r>
          </w:p>
        </w:tc>
        <w:tc>
          <w:tcPr>
            <w:tcW w:w="1508" w:type="dxa"/>
          </w:tcPr>
          <w:p w:rsidR="00D73363" w:rsidRDefault="00D73363" w:rsidP="00D73363">
            <w:pPr>
              <w:jc w:val="center"/>
            </w:pPr>
            <w:r>
              <w:t>0</w:t>
            </w:r>
          </w:p>
        </w:tc>
      </w:tr>
      <w:tr w:rsidR="00D73363" w:rsidTr="00D73363">
        <w:tc>
          <w:tcPr>
            <w:tcW w:w="3686" w:type="dxa"/>
          </w:tcPr>
          <w:p w:rsidR="00D73363" w:rsidRDefault="00D73363" w:rsidP="00D73363">
            <w:r w:rsidRPr="00032D0D">
              <w:t>Better able to cope with aspects of everyday life</w:t>
            </w:r>
          </w:p>
        </w:tc>
        <w:tc>
          <w:tcPr>
            <w:tcW w:w="1559" w:type="dxa"/>
          </w:tcPr>
          <w:p w:rsidR="00D73363" w:rsidRDefault="00D73363" w:rsidP="00D73363">
            <w:pPr>
              <w:jc w:val="center"/>
            </w:pPr>
            <w:r>
              <w:t>232</w:t>
            </w:r>
          </w:p>
        </w:tc>
        <w:tc>
          <w:tcPr>
            <w:tcW w:w="1559" w:type="dxa"/>
          </w:tcPr>
          <w:p w:rsidR="00D73363" w:rsidRDefault="00D73363" w:rsidP="00D73363">
            <w:pPr>
              <w:jc w:val="center"/>
            </w:pPr>
            <w:r>
              <w:t>3</w:t>
            </w:r>
          </w:p>
        </w:tc>
        <w:tc>
          <w:tcPr>
            <w:tcW w:w="1508" w:type="dxa"/>
          </w:tcPr>
          <w:p w:rsidR="00D73363" w:rsidRDefault="00D73363" w:rsidP="00D73363">
            <w:pPr>
              <w:jc w:val="center"/>
            </w:pPr>
            <w:r>
              <w:t>0</w:t>
            </w:r>
          </w:p>
        </w:tc>
      </w:tr>
      <w:tr w:rsidR="00D73363" w:rsidTr="00D73363">
        <w:tc>
          <w:tcPr>
            <w:tcW w:w="3686" w:type="dxa"/>
          </w:tcPr>
          <w:p w:rsidR="00D73363" w:rsidRDefault="00D73363" w:rsidP="00D73363">
            <w:r w:rsidRPr="00032D0D">
              <w:t>Increased feeling of safety</w:t>
            </w:r>
          </w:p>
        </w:tc>
        <w:tc>
          <w:tcPr>
            <w:tcW w:w="1559" w:type="dxa"/>
          </w:tcPr>
          <w:p w:rsidR="00D73363" w:rsidRDefault="00D73363" w:rsidP="00D73363">
            <w:pPr>
              <w:jc w:val="center"/>
            </w:pPr>
            <w:r>
              <w:t>232</w:t>
            </w:r>
          </w:p>
        </w:tc>
        <w:tc>
          <w:tcPr>
            <w:tcW w:w="1559" w:type="dxa"/>
          </w:tcPr>
          <w:p w:rsidR="00D73363" w:rsidRDefault="00D73363" w:rsidP="00D73363">
            <w:pPr>
              <w:jc w:val="center"/>
            </w:pPr>
            <w:r>
              <w:t>3</w:t>
            </w:r>
          </w:p>
        </w:tc>
        <w:tc>
          <w:tcPr>
            <w:tcW w:w="1508" w:type="dxa"/>
          </w:tcPr>
          <w:p w:rsidR="00D73363" w:rsidRDefault="00D73363" w:rsidP="00D73363">
            <w:pPr>
              <w:jc w:val="center"/>
            </w:pPr>
            <w:r>
              <w:t>0</w:t>
            </w:r>
          </w:p>
        </w:tc>
      </w:tr>
      <w:tr w:rsidR="00D73363" w:rsidTr="00D73363">
        <w:tc>
          <w:tcPr>
            <w:tcW w:w="3686" w:type="dxa"/>
          </w:tcPr>
          <w:p w:rsidR="00D73363" w:rsidRDefault="00D73363" w:rsidP="00D73363">
            <w:r w:rsidRPr="00032D0D">
              <w:t>Better informed and empowered to act</w:t>
            </w:r>
          </w:p>
        </w:tc>
        <w:tc>
          <w:tcPr>
            <w:tcW w:w="1559" w:type="dxa"/>
          </w:tcPr>
          <w:p w:rsidR="00D73363" w:rsidRDefault="00D73363" w:rsidP="00D73363">
            <w:pPr>
              <w:jc w:val="center"/>
            </w:pPr>
            <w:r>
              <w:t>232</w:t>
            </w:r>
          </w:p>
        </w:tc>
        <w:tc>
          <w:tcPr>
            <w:tcW w:w="1559" w:type="dxa"/>
          </w:tcPr>
          <w:p w:rsidR="00D73363" w:rsidRDefault="00D73363" w:rsidP="00D73363">
            <w:pPr>
              <w:jc w:val="center"/>
            </w:pPr>
            <w:r>
              <w:t>3</w:t>
            </w:r>
          </w:p>
        </w:tc>
        <w:tc>
          <w:tcPr>
            <w:tcW w:w="1508" w:type="dxa"/>
          </w:tcPr>
          <w:p w:rsidR="00D73363" w:rsidRDefault="00D73363" w:rsidP="00D73363">
            <w:pPr>
              <w:jc w:val="center"/>
            </w:pPr>
            <w:r>
              <w:t>0</w:t>
            </w:r>
          </w:p>
        </w:tc>
      </w:tr>
    </w:tbl>
    <w:p w:rsidR="00D73363" w:rsidRDefault="00D73363" w:rsidP="00DE02A1">
      <w:pPr>
        <w:jc w:val="center"/>
      </w:pPr>
    </w:p>
    <w:p w:rsidR="00D73363" w:rsidRPr="00D73363" w:rsidRDefault="00D73363" w:rsidP="00D73363">
      <w:pPr>
        <w:ind w:firstLine="720"/>
        <w:rPr>
          <w:b/>
          <w:sz w:val="24"/>
          <w:szCs w:val="24"/>
        </w:rPr>
      </w:pPr>
      <w:r w:rsidRPr="00D73363">
        <w:rPr>
          <w:b/>
          <w:sz w:val="24"/>
          <w:szCs w:val="24"/>
        </w:rPr>
        <w:t>ISVA Service Client feedback</w:t>
      </w:r>
    </w:p>
    <w:p w:rsidR="00D73363" w:rsidRPr="00C00FD5" w:rsidRDefault="00D73363" w:rsidP="009548F6">
      <w:pPr>
        <w:pStyle w:val="NoSpacing"/>
        <w:numPr>
          <w:ilvl w:val="0"/>
          <w:numId w:val="13"/>
        </w:numPr>
        <w:suppressAutoHyphens/>
        <w:autoSpaceDN/>
        <w:spacing w:line="100" w:lineRule="atLeast"/>
        <w:rPr>
          <w:rFonts w:asciiTheme="minorHAnsi" w:hAnsiTheme="minorHAnsi" w:cstheme="minorHAnsi"/>
          <w:i/>
          <w:iCs/>
          <w:color w:val="7030A0"/>
        </w:rPr>
      </w:pPr>
      <w:r w:rsidRPr="00C00FD5">
        <w:rPr>
          <w:rFonts w:asciiTheme="minorHAnsi" w:hAnsiTheme="minorHAnsi" w:cstheme="minorHAnsi"/>
          <w:i/>
          <w:iCs/>
          <w:color w:val="7030A0"/>
        </w:rPr>
        <w:t xml:space="preserve">There are so many positive changes because of my ISVAs support. It’s been life changing. I received more support than I even knew was possible. I now have a great support network, help at university, and counselling. [ISVA] gave me back my hope, my voice, my courage, and she helped me make it through the worst times in the immediate aftermath. She explained my feelings which was hugely beneficial, and she was incredibly emotionally supportive when I was providing crime information. She was outstanding.  </w:t>
      </w:r>
    </w:p>
    <w:p w:rsidR="00D73363" w:rsidRPr="00C00FD5" w:rsidRDefault="00D73363" w:rsidP="009548F6">
      <w:pPr>
        <w:pStyle w:val="NoSpacing"/>
        <w:numPr>
          <w:ilvl w:val="0"/>
          <w:numId w:val="13"/>
        </w:numPr>
        <w:suppressAutoHyphens/>
        <w:autoSpaceDN/>
        <w:spacing w:line="100" w:lineRule="atLeast"/>
        <w:rPr>
          <w:rFonts w:asciiTheme="minorHAnsi" w:hAnsiTheme="minorHAnsi" w:cstheme="minorHAnsi"/>
          <w:i/>
          <w:iCs/>
          <w:color w:val="7030A0"/>
        </w:rPr>
      </w:pPr>
      <w:r w:rsidRPr="00C00FD5">
        <w:rPr>
          <w:rFonts w:asciiTheme="minorHAnsi" w:hAnsiTheme="minorHAnsi" w:cstheme="minorHAnsi"/>
          <w:i/>
          <w:iCs/>
          <w:color w:val="7030A0"/>
        </w:rPr>
        <w:t xml:space="preserve">Got support in school when they were being unhelpful and unsupportive with my situation making me feel less alone. </w:t>
      </w:r>
    </w:p>
    <w:p w:rsidR="00D73363" w:rsidRPr="00C00FD5" w:rsidRDefault="00D73363" w:rsidP="009548F6">
      <w:pPr>
        <w:pStyle w:val="NoSpacing"/>
        <w:numPr>
          <w:ilvl w:val="0"/>
          <w:numId w:val="13"/>
        </w:numPr>
        <w:suppressAutoHyphens/>
        <w:autoSpaceDN/>
        <w:spacing w:line="100" w:lineRule="atLeast"/>
        <w:rPr>
          <w:rFonts w:asciiTheme="minorHAnsi" w:hAnsiTheme="minorHAnsi" w:cstheme="minorHAnsi"/>
          <w:i/>
          <w:iCs/>
          <w:color w:val="7030A0"/>
        </w:rPr>
      </w:pPr>
      <w:r w:rsidRPr="00C00FD5">
        <w:rPr>
          <w:rFonts w:asciiTheme="minorHAnsi" w:hAnsiTheme="minorHAnsi" w:cstheme="minorHAnsi"/>
          <w:i/>
          <w:iCs/>
          <w:color w:val="7030A0"/>
        </w:rPr>
        <w:t xml:space="preserve">The most important thing to me was that I was believed and supported they were amazing!! </w:t>
      </w:r>
    </w:p>
    <w:p w:rsidR="00D73363" w:rsidRPr="00C00FD5" w:rsidRDefault="00D73363" w:rsidP="009548F6">
      <w:pPr>
        <w:pStyle w:val="NoSpacing"/>
        <w:numPr>
          <w:ilvl w:val="0"/>
          <w:numId w:val="13"/>
        </w:numPr>
        <w:suppressAutoHyphens/>
        <w:autoSpaceDN/>
        <w:spacing w:line="100" w:lineRule="atLeast"/>
        <w:rPr>
          <w:rFonts w:asciiTheme="minorHAnsi" w:hAnsiTheme="minorHAnsi" w:cstheme="minorHAnsi"/>
          <w:i/>
          <w:iCs/>
          <w:color w:val="7030A0"/>
        </w:rPr>
      </w:pPr>
      <w:r w:rsidRPr="00C00FD5">
        <w:rPr>
          <w:rFonts w:asciiTheme="minorHAnsi" w:hAnsiTheme="minorHAnsi" w:cstheme="minorHAnsi"/>
          <w:i/>
          <w:iCs/>
          <w:color w:val="7030A0"/>
        </w:rPr>
        <w:t xml:space="preserve">Hearing someone I didn't know confirm how I was feeling and knowing that his behaviour was not acceptable, that it wasn't just in my head has really helped me to move on. </w:t>
      </w:r>
    </w:p>
    <w:p w:rsidR="00D73363" w:rsidRDefault="00D73363" w:rsidP="009548F6">
      <w:pPr>
        <w:pStyle w:val="NoSpacing"/>
        <w:numPr>
          <w:ilvl w:val="0"/>
          <w:numId w:val="13"/>
        </w:numPr>
        <w:suppressAutoHyphens/>
        <w:autoSpaceDN/>
        <w:spacing w:line="100" w:lineRule="atLeast"/>
        <w:rPr>
          <w:rFonts w:asciiTheme="minorHAnsi" w:hAnsiTheme="minorHAnsi" w:cstheme="minorHAnsi"/>
          <w:i/>
          <w:iCs/>
          <w:color w:val="7030A0"/>
        </w:rPr>
      </w:pPr>
      <w:r w:rsidRPr="00C00FD5">
        <w:rPr>
          <w:rFonts w:asciiTheme="minorHAnsi" w:hAnsiTheme="minorHAnsi" w:cstheme="minorHAnsi"/>
          <w:i/>
          <w:iCs/>
          <w:color w:val="7030A0"/>
        </w:rPr>
        <w:t xml:space="preserve">Before I spoke to anyone about what had happened, I felt like no one would believe me, I felt no one cared and that I was over exaggerating the circumstances. I didn’t even know you could report anonymously and I was really upset and angry that I didn’t have the courage to formally </w:t>
      </w:r>
      <w:r w:rsidRPr="00C00FD5">
        <w:rPr>
          <w:rFonts w:asciiTheme="minorHAnsi" w:hAnsiTheme="minorHAnsi" w:cstheme="minorHAnsi"/>
          <w:i/>
          <w:iCs/>
          <w:color w:val="7030A0"/>
        </w:rPr>
        <w:lastRenderedPageBreak/>
        <w:t xml:space="preserve">report so with these options and the support and guidance I managed to report without the backlash and understand no one of it was my fault and that it’s a normal process to feel how I did. I believe I’d be in a very bad place mentally and physically if [ISVA] wasn’t there and I’m forever grateful.  </w:t>
      </w:r>
    </w:p>
    <w:p w:rsidR="00C00FD5" w:rsidRDefault="00C00FD5" w:rsidP="00C00FD5">
      <w:pPr>
        <w:pStyle w:val="NoSpacing"/>
        <w:suppressAutoHyphens/>
        <w:autoSpaceDN/>
        <w:spacing w:line="100" w:lineRule="atLeast"/>
        <w:ind w:left="1080"/>
        <w:rPr>
          <w:rFonts w:asciiTheme="minorHAnsi" w:hAnsiTheme="minorHAnsi" w:cstheme="minorHAnsi"/>
          <w:i/>
          <w:iCs/>
          <w:color w:val="7030A0"/>
        </w:rPr>
      </w:pPr>
    </w:p>
    <w:p w:rsidR="007C44D4" w:rsidRPr="00477302" w:rsidRDefault="00D73363" w:rsidP="00D73363">
      <w:pPr>
        <w:ind w:left="720"/>
        <w:rPr>
          <w:b/>
          <w:sz w:val="24"/>
          <w:szCs w:val="24"/>
          <w:u w:val="single"/>
        </w:rPr>
      </w:pPr>
      <w:r w:rsidRPr="00477302">
        <w:rPr>
          <w:sz w:val="24"/>
          <w:szCs w:val="24"/>
          <w:u w:val="single"/>
        </w:rPr>
        <w:t xml:space="preserve">Helpline &amp; Emotional Support Service </w:t>
      </w:r>
    </w:p>
    <w:tbl>
      <w:tblPr>
        <w:tblStyle w:val="TableGrid"/>
        <w:tblW w:w="0" w:type="auto"/>
        <w:tblInd w:w="704" w:type="dxa"/>
        <w:tblLook w:val="04A0" w:firstRow="1" w:lastRow="0" w:firstColumn="1" w:lastColumn="0" w:noHBand="0" w:noVBand="1"/>
      </w:tblPr>
      <w:tblGrid>
        <w:gridCol w:w="6804"/>
        <w:gridCol w:w="1508"/>
      </w:tblGrid>
      <w:tr w:rsidR="007C44D4" w:rsidRPr="00477302" w:rsidTr="00DE02A1">
        <w:tc>
          <w:tcPr>
            <w:tcW w:w="6804" w:type="dxa"/>
          </w:tcPr>
          <w:p w:rsidR="007C44D4" w:rsidRPr="00477302" w:rsidRDefault="007C44D4" w:rsidP="00AF7FFB">
            <w:pPr>
              <w:rPr>
                <w:b/>
                <w:sz w:val="24"/>
                <w:szCs w:val="24"/>
              </w:rPr>
            </w:pPr>
            <w:r w:rsidRPr="00477302">
              <w:rPr>
                <w:sz w:val="24"/>
                <w:szCs w:val="24"/>
              </w:rPr>
              <w:t>Number of calls to the helpline service</w:t>
            </w:r>
          </w:p>
        </w:tc>
        <w:tc>
          <w:tcPr>
            <w:tcW w:w="1508" w:type="dxa"/>
          </w:tcPr>
          <w:p w:rsidR="007C44D4" w:rsidRPr="00477302" w:rsidRDefault="00D73363" w:rsidP="00AF7FFB">
            <w:pPr>
              <w:rPr>
                <w:b/>
                <w:sz w:val="24"/>
                <w:szCs w:val="24"/>
              </w:rPr>
            </w:pPr>
            <w:r w:rsidRPr="00477302">
              <w:rPr>
                <w:b/>
                <w:sz w:val="24"/>
                <w:szCs w:val="24"/>
              </w:rPr>
              <w:t>1141</w:t>
            </w:r>
          </w:p>
        </w:tc>
      </w:tr>
      <w:tr w:rsidR="007C44D4" w:rsidRPr="00477302" w:rsidTr="00DE02A1">
        <w:tc>
          <w:tcPr>
            <w:tcW w:w="6804" w:type="dxa"/>
          </w:tcPr>
          <w:p w:rsidR="007C44D4" w:rsidRPr="00477302" w:rsidRDefault="007C44D4" w:rsidP="00AF7FFB">
            <w:pPr>
              <w:rPr>
                <w:sz w:val="24"/>
                <w:szCs w:val="24"/>
              </w:rPr>
            </w:pPr>
            <w:r w:rsidRPr="00477302">
              <w:rPr>
                <w:sz w:val="24"/>
                <w:szCs w:val="24"/>
              </w:rPr>
              <w:t>Total number of new/first time callers to the helpline</w:t>
            </w:r>
          </w:p>
        </w:tc>
        <w:tc>
          <w:tcPr>
            <w:tcW w:w="1508" w:type="dxa"/>
          </w:tcPr>
          <w:p w:rsidR="007C44D4" w:rsidRPr="00477302" w:rsidRDefault="00D73363" w:rsidP="00AF7FFB">
            <w:pPr>
              <w:rPr>
                <w:b/>
                <w:sz w:val="24"/>
                <w:szCs w:val="24"/>
              </w:rPr>
            </w:pPr>
            <w:r w:rsidRPr="00477302">
              <w:rPr>
                <w:b/>
                <w:sz w:val="24"/>
                <w:szCs w:val="24"/>
              </w:rPr>
              <w:t>158</w:t>
            </w:r>
          </w:p>
        </w:tc>
      </w:tr>
      <w:tr w:rsidR="007C44D4" w:rsidRPr="00477302" w:rsidTr="00DE02A1">
        <w:tc>
          <w:tcPr>
            <w:tcW w:w="6804" w:type="dxa"/>
          </w:tcPr>
          <w:p w:rsidR="007C44D4" w:rsidRPr="00477302" w:rsidRDefault="007C44D4" w:rsidP="00AF7FFB">
            <w:pPr>
              <w:rPr>
                <w:sz w:val="24"/>
                <w:szCs w:val="24"/>
              </w:rPr>
            </w:pPr>
            <w:r w:rsidRPr="00477302">
              <w:rPr>
                <w:sz w:val="24"/>
                <w:szCs w:val="24"/>
              </w:rPr>
              <w:t>Number of helpline opening hours</w:t>
            </w:r>
          </w:p>
        </w:tc>
        <w:tc>
          <w:tcPr>
            <w:tcW w:w="1508" w:type="dxa"/>
          </w:tcPr>
          <w:p w:rsidR="007C44D4" w:rsidRPr="00477302" w:rsidRDefault="00D73363" w:rsidP="00AF7FFB">
            <w:pPr>
              <w:rPr>
                <w:b/>
                <w:sz w:val="24"/>
                <w:szCs w:val="24"/>
              </w:rPr>
            </w:pPr>
            <w:r w:rsidRPr="00477302">
              <w:rPr>
                <w:b/>
                <w:sz w:val="24"/>
                <w:szCs w:val="24"/>
              </w:rPr>
              <w:t>609</w:t>
            </w:r>
          </w:p>
        </w:tc>
      </w:tr>
      <w:tr w:rsidR="007C44D4" w:rsidRPr="00477302" w:rsidTr="00DE02A1">
        <w:tc>
          <w:tcPr>
            <w:tcW w:w="6804" w:type="dxa"/>
          </w:tcPr>
          <w:p w:rsidR="007C44D4" w:rsidRPr="00477302" w:rsidRDefault="007C44D4" w:rsidP="00AF7FFB">
            <w:pPr>
              <w:rPr>
                <w:b/>
                <w:sz w:val="24"/>
                <w:szCs w:val="24"/>
              </w:rPr>
            </w:pPr>
            <w:r w:rsidRPr="00477302">
              <w:rPr>
                <w:sz w:val="24"/>
                <w:szCs w:val="24"/>
              </w:rPr>
              <w:t xml:space="preserve">Total number of clients accessing emotional support and counselling </w:t>
            </w:r>
          </w:p>
        </w:tc>
        <w:tc>
          <w:tcPr>
            <w:tcW w:w="1508" w:type="dxa"/>
          </w:tcPr>
          <w:p w:rsidR="007C44D4" w:rsidRPr="00477302" w:rsidRDefault="00D73363" w:rsidP="00AF7FFB">
            <w:pPr>
              <w:rPr>
                <w:b/>
                <w:sz w:val="24"/>
                <w:szCs w:val="24"/>
              </w:rPr>
            </w:pPr>
            <w:r w:rsidRPr="00477302">
              <w:rPr>
                <w:b/>
                <w:sz w:val="24"/>
                <w:szCs w:val="24"/>
              </w:rPr>
              <w:t>275</w:t>
            </w:r>
          </w:p>
        </w:tc>
      </w:tr>
      <w:tr w:rsidR="007C44D4" w:rsidRPr="00477302" w:rsidTr="00DE02A1">
        <w:tc>
          <w:tcPr>
            <w:tcW w:w="6804" w:type="dxa"/>
          </w:tcPr>
          <w:p w:rsidR="007C44D4" w:rsidRPr="00477302" w:rsidRDefault="007C44D4" w:rsidP="00AF7FFB">
            <w:pPr>
              <w:rPr>
                <w:sz w:val="24"/>
                <w:szCs w:val="24"/>
              </w:rPr>
            </w:pPr>
            <w:r w:rsidRPr="00477302">
              <w:rPr>
                <w:sz w:val="24"/>
                <w:szCs w:val="24"/>
              </w:rPr>
              <w:t>Total number of active volunteers</w:t>
            </w:r>
          </w:p>
        </w:tc>
        <w:tc>
          <w:tcPr>
            <w:tcW w:w="1508" w:type="dxa"/>
          </w:tcPr>
          <w:p w:rsidR="007C44D4" w:rsidRPr="00477302" w:rsidRDefault="00D73363" w:rsidP="00AF7FFB">
            <w:pPr>
              <w:rPr>
                <w:b/>
                <w:sz w:val="24"/>
                <w:szCs w:val="24"/>
              </w:rPr>
            </w:pPr>
            <w:r w:rsidRPr="00477302">
              <w:rPr>
                <w:b/>
                <w:sz w:val="24"/>
                <w:szCs w:val="24"/>
              </w:rPr>
              <w:t>85</w:t>
            </w:r>
          </w:p>
        </w:tc>
      </w:tr>
      <w:tr w:rsidR="007C44D4" w:rsidRPr="00477302" w:rsidTr="00DE02A1">
        <w:tc>
          <w:tcPr>
            <w:tcW w:w="6804" w:type="dxa"/>
          </w:tcPr>
          <w:p w:rsidR="007C44D4" w:rsidRPr="00477302" w:rsidRDefault="007C44D4" w:rsidP="00AF7FFB">
            <w:pPr>
              <w:rPr>
                <w:sz w:val="24"/>
                <w:szCs w:val="24"/>
              </w:rPr>
            </w:pPr>
            <w:r w:rsidRPr="00477302">
              <w:rPr>
                <w:sz w:val="24"/>
                <w:szCs w:val="24"/>
              </w:rPr>
              <w:t>Total number of volunteer hours</w:t>
            </w:r>
          </w:p>
        </w:tc>
        <w:tc>
          <w:tcPr>
            <w:tcW w:w="1508" w:type="dxa"/>
          </w:tcPr>
          <w:p w:rsidR="007C44D4" w:rsidRPr="00477302" w:rsidRDefault="00D73363" w:rsidP="00AF7FFB">
            <w:pPr>
              <w:rPr>
                <w:b/>
                <w:sz w:val="24"/>
                <w:szCs w:val="24"/>
              </w:rPr>
            </w:pPr>
            <w:r w:rsidRPr="00477302">
              <w:rPr>
                <w:b/>
                <w:sz w:val="24"/>
                <w:szCs w:val="24"/>
              </w:rPr>
              <w:t>8231</w:t>
            </w:r>
          </w:p>
        </w:tc>
      </w:tr>
    </w:tbl>
    <w:p w:rsidR="007C44D4" w:rsidRDefault="007C44D4" w:rsidP="007C44D4">
      <w:pPr>
        <w:spacing w:after="0"/>
      </w:pPr>
    </w:p>
    <w:p w:rsidR="00D73363" w:rsidRPr="00D73363" w:rsidRDefault="00D73363" w:rsidP="00D73363">
      <w:pPr>
        <w:rPr>
          <w:b/>
          <w:sz w:val="24"/>
          <w:szCs w:val="24"/>
        </w:rPr>
      </w:pPr>
      <w:r>
        <w:tab/>
      </w:r>
      <w:r w:rsidRPr="00D73363">
        <w:rPr>
          <w:b/>
          <w:sz w:val="24"/>
          <w:szCs w:val="24"/>
        </w:rPr>
        <w:t>Helpline/Emotional Support Service Client feedback</w:t>
      </w:r>
    </w:p>
    <w:p w:rsidR="00D73363" w:rsidRPr="00C00FD5" w:rsidRDefault="00D73363" w:rsidP="00C00FD5">
      <w:pPr>
        <w:pStyle w:val="NoSpacing"/>
        <w:numPr>
          <w:ilvl w:val="0"/>
          <w:numId w:val="14"/>
        </w:numPr>
        <w:suppressAutoHyphens/>
        <w:autoSpaceDN/>
        <w:spacing w:line="100" w:lineRule="atLeast"/>
        <w:ind w:left="1080"/>
        <w:rPr>
          <w:rFonts w:asciiTheme="minorHAnsi" w:hAnsiTheme="minorHAnsi" w:cstheme="minorHAnsi"/>
          <w:i/>
          <w:iCs/>
          <w:color w:val="7030A0"/>
        </w:rPr>
      </w:pPr>
      <w:r w:rsidRPr="00C00FD5">
        <w:rPr>
          <w:rFonts w:asciiTheme="minorHAnsi" w:hAnsiTheme="minorHAnsi" w:cstheme="minorHAnsi"/>
          <w:i/>
          <w:iCs/>
          <w:color w:val="7030A0"/>
        </w:rPr>
        <w:t>I can now talk myself down from the panic and a flashback by being aware of what's going on in my body and linking this feeling with past fear. Flashbacks have reduced dramatically</w:t>
      </w:r>
    </w:p>
    <w:p w:rsidR="00D73363" w:rsidRPr="00C00FD5" w:rsidRDefault="00D73363" w:rsidP="00C00FD5">
      <w:pPr>
        <w:pStyle w:val="NoSpacing"/>
        <w:numPr>
          <w:ilvl w:val="1"/>
          <w:numId w:val="15"/>
        </w:numPr>
        <w:suppressAutoHyphens/>
        <w:autoSpaceDN/>
        <w:spacing w:line="100" w:lineRule="atLeast"/>
        <w:ind w:left="1080"/>
        <w:rPr>
          <w:rFonts w:asciiTheme="minorHAnsi" w:hAnsiTheme="minorHAnsi" w:cstheme="minorHAnsi"/>
          <w:i/>
          <w:iCs/>
          <w:color w:val="7030A0"/>
        </w:rPr>
      </w:pPr>
      <w:r w:rsidRPr="00C00FD5">
        <w:rPr>
          <w:rFonts w:asciiTheme="minorHAnsi" w:hAnsiTheme="minorHAnsi" w:cstheme="minorHAnsi"/>
          <w:i/>
          <w:iCs/>
          <w:color w:val="7030A0"/>
        </w:rPr>
        <w:t xml:space="preserve">My personal hygiene has improved dramatically, I no longer feel dirty, people have noticed this change, my flashbacks have lessened, I only had one last week before they were every day! I've been told </w:t>
      </w:r>
      <w:r w:rsidR="00022EA3" w:rsidRPr="00C00FD5">
        <w:rPr>
          <w:rFonts w:asciiTheme="minorHAnsi" w:hAnsiTheme="minorHAnsi" w:cstheme="minorHAnsi"/>
          <w:i/>
          <w:iCs/>
          <w:color w:val="7030A0"/>
        </w:rPr>
        <w:t>it’s</w:t>
      </w:r>
      <w:r w:rsidRPr="00C00FD5">
        <w:rPr>
          <w:rFonts w:asciiTheme="minorHAnsi" w:hAnsiTheme="minorHAnsi" w:cstheme="minorHAnsi"/>
          <w:i/>
          <w:iCs/>
          <w:color w:val="7030A0"/>
        </w:rPr>
        <w:t xml:space="preserve"> good to see a smile on my face.  </w:t>
      </w:r>
    </w:p>
    <w:p w:rsidR="00D73363" w:rsidRPr="00C00FD5" w:rsidRDefault="00D73363" w:rsidP="00C00FD5">
      <w:pPr>
        <w:pStyle w:val="NoSpacing"/>
        <w:numPr>
          <w:ilvl w:val="1"/>
          <w:numId w:val="15"/>
        </w:numPr>
        <w:suppressAutoHyphens/>
        <w:autoSpaceDN/>
        <w:spacing w:line="100" w:lineRule="atLeast"/>
        <w:ind w:left="1080"/>
        <w:rPr>
          <w:rFonts w:asciiTheme="minorHAnsi" w:hAnsiTheme="minorHAnsi" w:cstheme="minorHAnsi"/>
          <w:i/>
          <w:iCs/>
          <w:color w:val="7030A0"/>
        </w:rPr>
      </w:pPr>
      <w:r w:rsidRPr="00C00FD5">
        <w:rPr>
          <w:rFonts w:asciiTheme="minorHAnsi" w:hAnsiTheme="minorHAnsi" w:cstheme="minorHAnsi"/>
          <w:i/>
          <w:iCs/>
          <w:color w:val="7030A0"/>
        </w:rPr>
        <w:t xml:space="preserve">I feel that I have been able to make sense of things that I never have before. I feel so much more in control </w:t>
      </w:r>
    </w:p>
    <w:p w:rsidR="00D73363" w:rsidRPr="00C00FD5" w:rsidRDefault="00D73363" w:rsidP="00C00FD5">
      <w:pPr>
        <w:pStyle w:val="NoSpacing"/>
        <w:numPr>
          <w:ilvl w:val="1"/>
          <w:numId w:val="15"/>
        </w:numPr>
        <w:suppressAutoHyphens/>
        <w:autoSpaceDN/>
        <w:spacing w:line="100" w:lineRule="atLeast"/>
        <w:ind w:left="1080"/>
        <w:rPr>
          <w:rFonts w:asciiTheme="minorHAnsi" w:hAnsiTheme="minorHAnsi" w:cstheme="minorHAnsi"/>
          <w:i/>
          <w:iCs/>
          <w:color w:val="7030A0"/>
        </w:rPr>
      </w:pPr>
      <w:r w:rsidRPr="00C00FD5">
        <w:rPr>
          <w:rFonts w:asciiTheme="minorHAnsi" w:hAnsiTheme="minorHAnsi" w:cstheme="minorHAnsi"/>
          <w:i/>
          <w:iCs/>
          <w:color w:val="7030A0"/>
        </w:rPr>
        <w:t xml:space="preserve">These sessions have helped me make sense of my brain &amp; triggers so that I can manage them and not become overwhelmed. </w:t>
      </w:r>
    </w:p>
    <w:p w:rsidR="00D73363" w:rsidRPr="00C00FD5" w:rsidRDefault="00D73363" w:rsidP="00C00FD5">
      <w:pPr>
        <w:pStyle w:val="NoSpacing"/>
        <w:numPr>
          <w:ilvl w:val="1"/>
          <w:numId w:val="15"/>
        </w:numPr>
        <w:suppressAutoHyphens/>
        <w:autoSpaceDN/>
        <w:spacing w:line="100" w:lineRule="atLeast"/>
        <w:ind w:left="1080"/>
        <w:rPr>
          <w:rFonts w:asciiTheme="minorHAnsi" w:hAnsiTheme="minorHAnsi" w:cstheme="minorHAnsi"/>
          <w:i/>
          <w:iCs/>
          <w:color w:val="7030A0"/>
        </w:rPr>
      </w:pPr>
      <w:r w:rsidRPr="00C00FD5">
        <w:rPr>
          <w:rFonts w:asciiTheme="minorHAnsi" w:hAnsiTheme="minorHAnsi" w:cstheme="minorHAnsi"/>
          <w:i/>
          <w:iCs/>
          <w:color w:val="7030A0"/>
        </w:rPr>
        <w:t xml:space="preserve">I know that I am not crazy now and that I am just reacting to trauma </w:t>
      </w:r>
    </w:p>
    <w:p w:rsidR="00D73363" w:rsidRPr="00C00FD5" w:rsidRDefault="00D73363" w:rsidP="00C00FD5">
      <w:pPr>
        <w:pStyle w:val="NoSpacing"/>
        <w:numPr>
          <w:ilvl w:val="1"/>
          <w:numId w:val="15"/>
        </w:numPr>
        <w:suppressAutoHyphens/>
        <w:autoSpaceDN/>
        <w:spacing w:line="100" w:lineRule="atLeast"/>
        <w:ind w:left="1080"/>
        <w:rPr>
          <w:rFonts w:asciiTheme="minorHAnsi" w:hAnsiTheme="minorHAnsi" w:cstheme="minorHAnsi"/>
          <w:i/>
          <w:iCs/>
          <w:color w:val="7030A0"/>
        </w:rPr>
      </w:pPr>
      <w:r w:rsidRPr="00C00FD5">
        <w:rPr>
          <w:rFonts w:asciiTheme="minorHAnsi" w:hAnsiTheme="minorHAnsi" w:cstheme="minorHAnsi"/>
          <w:i/>
          <w:iCs/>
          <w:color w:val="7030A0"/>
        </w:rPr>
        <w:t xml:space="preserve">I feel more in control of my panic attacks and have a much better understanding of what happened &amp; the reason I responded &amp; reacted the way I did afterwards </w:t>
      </w:r>
    </w:p>
    <w:p w:rsidR="00D73363" w:rsidRPr="00C00FD5" w:rsidRDefault="00D73363" w:rsidP="00C00FD5">
      <w:pPr>
        <w:pStyle w:val="NoSpacing"/>
        <w:numPr>
          <w:ilvl w:val="1"/>
          <w:numId w:val="15"/>
        </w:numPr>
        <w:suppressAutoHyphens/>
        <w:autoSpaceDN/>
        <w:spacing w:line="100" w:lineRule="atLeast"/>
        <w:ind w:left="1080"/>
        <w:rPr>
          <w:rFonts w:asciiTheme="minorHAnsi" w:hAnsiTheme="minorHAnsi" w:cstheme="minorHAnsi"/>
          <w:i/>
          <w:iCs/>
          <w:color w:val="7030A0"/>
        </w:rPr>
      </w:pPr>
      <w:r w:rsidRPr="00C00FD5">
        <w:rPr>
          <w:rFonts w:asciiTheme="minorHAnsi" w:hAnsiTheme="minorHAnsi" w:cstheme="minorHAnsi"/>
          <w:i/>
          <w:iCs/>
          <w:color w:val="7030A0"/>
        </w:rPr>
        <w:t xml:space="preserve">Less symptomatic in fact I have had a whole two weeks of no flashbacks! The best two weeks since the rape!  </w:t>
      </w:r>
    </w:p>
    <w:p w:rsidR="00D73363" w:rsidRPr="00C00FD5" w:rsidRDefault="00D73363" w:rsidP="00C00FD5">
      <w:pPr>
        <w:pStyle w:val="NoSpacing"/>
        <w:numPr>
          <w:ilvl w:val="1"/>
          <w:numId w:val="15"/>
        </w:numPr>
        <w:suppressAutoHyphens/>
        <w:autoSpaceDN/>
        <w:spacing w:line="100" w:lineRule="atLeast"/>
        <w:ind w:left="1080"/>
        <w:rPr>
          <w:rFonts w:asciiTheme="minorHAnsi" w:hAnsiTheme="minorHAnsi" w:cstheme="minorHAnsi"/>
          <w:i/>
          <w:iCs/>
          <w:color w:val="7030A0"/>
        </w:rPr>
      </w:pPr>
      <w:r w:rsidRPr="00C00FD5">
        <w:rPr>
          <w:rFonts w:asciiTheme="minorHAnsi" w:hAnsiTheme="minorHAnsi" w:cstheme="minorHAnsi"/>
          <w:i/>
          <w:iCs/>
          <w:color w:val="7030A0"/>
        </w:rPr>
        <w:t xml:space="preserve">The most beneficial thing that has ever happened for me! </w:t>
      </w:r>
      <w:r w:rsidR="00022EA3" w:rsidRPr="00C00FD5">
        <w:rPr>
          <w:rFonts w:asciiTheme="minorHAnsi" w:hAnsiTheme="minorHAnsi" w:cstheme="minorHAnsi"/>
          <w:i/>
          <w:iCs/>
          <w:color w:val="7030A0"/>
        </w:rPr>
        <w:t>It’s</w:t>
      </w:r>
      <w:r w:rsidRPr="00C00FD5">
        <w:rPr>
          <w:rFonts w:asciiTheme="minorHAnsi" w:hAnsiTheme="minorHAnsi" w:cstheme="minorHAnsi"/>
          <w:i/>
          <w:iCs/>
          <w:color w:val="7030A0"/>
        </w:rPr>
        <w:t xml:space="preserve"> opened up my mind in terms of learning given me a key to a door that I didn’t have before, I couldn’t understand the aspect of self-soothing &amp; Self talk. This has been the difference between life &amp; death for me!  </w:t>
      </w:r>
    </w:p>
    <w:p w:rsidR="00D73363" w:rsidRPr="00BA59A0" w:rsidRDefault="00D73363" w:rsidP="007C44D4">
      <w:pPr>
        <w:spacing w:after="0"/>
      </w:pPr>
    </w:p>
    <w:p w:rsidR="00B73806" w:rsidRDefault="00477302" w:rsidP="00B73806">
      <w:pPr>
        <w:tabs>
          <w:tab w:val="left" w:pos="720"/>
          <w:tab w:val="left" w:pos="5865"/>
        </w:tabs>
        <w:spacing w:after="0" w:line="240" w:lineRule="auto"/>
        <w:jc w:val="both"/>
        <w:rPr>
          <w:rFonts w:cs="Arial"/>
          <w:sz w:val="24"/>
          <w:szCs w:val="24"/>
          <w:u w:val="single"/>
        </w:rPr>
      </w:pPr>
      <w:r>
        <w:rPr>
          <w:rFonts w:cs="Arial"/>
          <w:sz w:val="24"/>
          <w:szCs w:val="24"/>
        </w:rPr>
        <w:t>5</w:t>
      </w:r>
      <w:r w:rsidR="00205350">
        <w:rPr>
          <w:rFonts w:cs="Arial"/>
          <w:sz w:val="24"/>
          <w:szCs w:val="24"/>
        </w:rPr>
        <w:t>.</w:t>
      </w:r>
      <w:r w:rsidR="00E30706">
        <w:rPr>
          <w:rFonts w:cs="Arial"/>
          <w:sz w:val="24"/>
          <w:szCs w:val="24"/>
        </w:rPr>
        <w:t>4.</w:t>
      </w:r>
      <w:r w:rsidR="00205350">
        <w:rPr>
          <w:rFonts w:cs="Arial"/>
          <w:sz w:val="24"/>
          <w:szCs w:val="24"/>
        </w:rPr>
        <w:t>2</w:t>
      </w:r>
      <w:r w:rsidR="00831B77">
        <w:rPr>
          <w:rFonts w:cs="Arial"/>
          <w:sz w:val="24"/>
          <w:szCs w:val="24"/>
        </w:rPr>
        <w:tab/>
      </w:r>
      <w:r w:rsidR="00F46D1C" w:rsidRPr="00F46D1C">
        <w:rPr>
          <w:rFonts w:cs="Arial"/>
          <w:sz w:val="24"/>
          <w:szCs w:val="24"/>
          <w:u w:val="single"/>
        </w:rPr>
        <w:t>The Elms</w:t>
      </w:r>
      <w:r w:rsidR="00F46D1C">
        <w:rPr>
          <w:rFonts w:cs="Arial"/>
          <w:sz w:val="24"/>
          <w:szCs w:val="24"/>
        </w:rPr>
        <w:t xml:space="preserve"> </w:t>
      </w:r>
      <w:r w:rsidR="00831B77" w:rsidRPr="00E04080">
        <w:rPr>
          <w:rFonts w:cs="Arial"/>
          <w:sz w:val="24"/>
          <w:szCs w:val="24"/>
          <w:u w:val="single"/>
        </w:rPr>
        <w:t>Sexual Assault Referral Centre</w:t>
      </w:r>
    </w:p>
    <w:p w:rsidR="00CD4828" w:rsidRDefault="00CD4828" w:rsidP="00B73806">
      <w:pPr>
        <w:tabs>
          <w:tab w:val="left" w:pos="720"/>
          <w:tab w:val="left" w:pos="5865"/>
        </w:tabs>
        <w:spacing w:after="0" w:line="240" w:lineRule="auto"/>
        <w:jc w:val="both"/>
        <w:rPr>
          <w:rFonts w:cs="Arial"/>
          <w:sz w:val="24"/>
          <w:szCs w:val="24"/>
          <w:u w:val="single"/>
        </w:rPr>
      </w:pPr>
    </w:p>
    <w:p w:rsidR="00CD4828" w:rsidRDefault="00CD4828" w:rsidP="00F46D1C">
      <w:pPr>
        <w:tabs>
          <w:tab w:val="left" w:pos="720"/>
          <w:tab w:val="left" w:pos="5865"/>
        </w:tabs>
        <w:spacing w:after="0" w:line="240" w:lineRule="auto"/>
        <w:jc w:val="center"/>
        <w:rPr>
          <w:rFonts w:cs="Arial"/>
          <w:sz w:val="24"/>
          <w:szCs w:val="24"/>
          <w:u w:val="single"/>
        </w:rPr>
      </w:pPr>
      <w:r>
        <w:rPr>
          <w:noProof/>
          <w:lang w:eastAsia="en-GB"/>
        </w:rPr>
        <w:drawing>
          <wp:inline distT="0" distB="0" distL="0" distR="0" wp14:anchorId="4F7FC4FD" wp14:editId="73B4FDE4">
            <wp:extent cx="3619500" cy="21717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D4828" w:rsidRDefault="00CD4828" w:rsidP="00B73806">
      <w:pPr>
        <w:tabs>
          <w:tab w:val="left" w:pos="720"/>
          <w:tab w:val="left" w:pos="5865"/>
        </w:tabs>
        <w:spacing w:after="0" w:line="240" w:lineRule="auto"/>
        <w:jc w:val="both"/>
        <w:rPr>
          <w:rFonts w:cs="Arial"/>
          <w:sz w:val="24"/>
          <w:szCs w:val="24"/>
          <w:u w:val="single"/>
        </w:rPr>
      </w:pPr>
    </w:p>
    <w:p w:rsidR="00CD4828" w:rsidRDefault="00CD4828" w:rsidP="00B73806">
      <w:pPr>
        <w:tabs>
          <w:tab w:val="left" w:pos="720"/>
          <w:tab w:val="left" w:pos="5865"/>
        </w:tabs>
        <w:spacing w:after="0" w:line="240" w:lineRule="auto"/>
        <w:jc w:val="both"/>
        <w:rPr>
          <w:rFonts w:cs="Arial"/>
          <w:sz w:val="24"/>
          <w:szCs w:val="24"/>
          <w:u w:val="single"/>
        </w:rPr>
      </w:pPr>
    </w:p>
    <w:p w:rsidR="00CD4828" w:rsidRPr="00CD4828" w:rsidRDefault="00CD4828" w:rsidP="00F46D1C">
      <w:pPr>
        <w:tabs>
          <w:tab w:val="left" w:pos="720"/>
          <w:tab w:val="left" w:pos="5865"/>
        </w:tabs>
        <w:spacing w:after="0" w:line="240" w:lineRule="auto"/>
        <w:jc w:val="center"/>
        <w:rPr>
          <w:rFonts w:cs="Arial"/>
          <w:sz w:val="24"/>
          <w:szCs w:val="24"/>
        </w:rPr>
      </w:pPr>
      <w:r>
        <w:rPr>
          <w:noProof/>
          <w:lang w:eastAsia="en-GB"/>
        </w:rPr>
        <w:drawing>
          <wp:inline distT="0" distB="0" distL="0" distR="0" wp14:anchorId="017D07D2" wp14:editId="34A1BDA9">
            <wp:extent cx="3952875" cy="2152650"/>
            <wp:effectExtent l="0" t="0" r="9525"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31B77" w:rsidRDefault="00831B77" w:rsidP="00B73806">
      <w:pPr>
        <w:tabs>
          <w:tab w:val="left" w:pos="720"/>
          <w:tab w:val="left" w:pos="5865"/>
        </w:tabs>
        <w:spacing w:after="0" w:line="240" w:lineRule="auto"/>
        <w:jc w:val="both"/>
        <w:rPr>
          <w:rFonts w:cs="Arial"/>
          <w:sz w:val="24"/>
          <w:szCs w:val="24"/>
        </w:rPr>
      </w:pPr>
    </w:p>
    <w:p w:rsidR="00D146E6" w:rsidRDefault="00D146E6" w:rsidP="00205350">
      <w:pPr>
        <w:tabs>
          <w:tab w:val="left" w:pos="720"/>
          <w:tab w:val="left" w:pos="5865"/>
        </w:tabs>
        <w:spacing w:after="0" w:line="240" w:lineRule="auto"/>
        <w:jc w:val="both"/>
        <w:rPr>
          <w:rFonts w:cs="Arial"/>
          <w:sz w:val="24"/>
          <w:szCs w:val="24"/>
        </w:rPr>
      </w:pPr>
    </w:p>
    <w:p w:rsidR="001B7735" w:rsidRDefault="00205350" w:rsidP="001B7735">
      <w:pPr>
        <w:tabs>
          <w:tab w:val="left" w:pos="720"/>
          <w:tab w:val="left" w:pos="5865"/>
        </w:tabs>
        <w:spacing w:after="0" w:line="240" w:lineRule="auto"/>
        <w:jc w:val="both"/>
        <w:rPr>
          <w:rFonts w:cs="Arial"/>
          <w:sz w:val="24"/>
          <w:szCs w:val="24"/>
        </w:rPr>
      </w:pPr>
      <w:r>
        <w:rPr>
          <w:rFonts w:cs="Arial"/>
          <w:sz w:val="24"/>
          <w:szCs w:val="24"/>
        </w:rPr>
        <w:tab/>
      </w:r>
    </w:p>
    <w:p w:rsidR="001B7735" w:rsidRDefault="00C00FD5" w:rsidP="001B7735">
      <w:pPr>
        <w:tabs>
          <w:tab w:val="left" w:pos="720"/>
          <w:tab w:val="left" w:pos="5865"/>
        </w:tabs>
        <w:spacing w:after="0" w:line="240" w:lineRule="auto"/>
        <w:jc w:val="both"/>
        <w:rPr>
          <w:rFonts w:cs="Arial"/>
          <w:sz w:val="24"/>
          <w:szCs w:val="24"/>
        </w:rPr>
      </w:pPr>
      <w:r>
        <w:rPr>
          <w:rFonts w:cs="Arial"/>
          <w:sz w:val="24"/>
          <w:szCs w:val="24"/>
        </w:rPr>
        <w:t>Feedback from people who used The Elms SARC</w:t>
      </w:r>
    </w:p>
    <w:p w:rsidR="00C00FD5" w:rsidRDefault="00C00FD5" w:rsidP="001B7735">
      <w:pPr>
        <w:tabs>
          <w:tab w:val="left" w:pos="720"/>
          <w:tab w:val="left" w:pos="5865"/>
        </w:tabs>
        <w:spacing w:after="0" w:line="240" w:lineRule="auto"/>
        <w:jc w:val="both"/>
        <w:rPr>
          <w:rFonts w:cs="Arial"/>
          <w:sz w:val="24"/>
          <w:szCs w:val="24"/>
        </w:rPr>
      </w:pPr>
    </w:p>
    <w:p w:rsidR="00C00FD5" w:rsidRPr="00C00FD5" w:rsidRDefault="00C00FD5" w:rsidP="00C00FD5">
      <w:pPr>
        <w:pStyle w:val="Body"/>
        <w:numPr>
          <w:ilvl w:val="0"/>
          <w:numId w:val="27"/>
        </w:numPr>
        <w:rPr>
          <w:rFonts w:asciiTheme="minorHAnsi" w:eastAsiaTheme="minorHAnsi" w:hAnsiTheme="minorHAnsi" w:cstheme="minorHAnsi"/>
          <w:i/>
          <w:color w:val="7030A0"/>
          <w:lang w:eastAsia="en-US"/>
        </w:rPr>
      </w:pPr>
      <w:r w:rsidRPr="00C00FD5">
        <w:rPr>
          <w:rFonts w:asciiTheme="minorHAnsi" w:eastAsiaTheme="minorHAnsi" w:hAnsiTheme="minorHAnsi" w:cstheme="minorHAnsi"/>
          <w:i/>
          <w:color w:val="7030A0"/>
          <w:lang w:eastAsia="en-US"/>
        </w:rPr>
        <w:t>The nurses were really lovely, kind and caring.  I just felt uncomfortable as brought back flashbacks of the other day.  Apart from that the people are so kind, caring and understandable and I feel safe with them.</w:t>
      </w:r>
    </w:p>
    <w:p w:rsidR="00C00FD5" w:rsidRPr="00C00FD5" w:rsidRDefault="00C00FD5" w:rsidP="00C00FD5">
      <w:pPr>
        <w:pStyle w:val="Body"/>
        <w:ind w:left="720"/>
        <w:rPr>
          <w:rFonts w:asciiTheme="minorHAnsi" w:eastAsiaTheme="minorHAnsi" w:hAnsiTheme="minorHAnsi" w:cstheme="minorHAnsi"/>
          <w:i/>
          <w:color w:val="7030A0"/>
          <w:lang w:eastAsia="en-US"/>
        </w:rPr>
      </w:pPr>
    </w:p>
    <w:p w:rsidR="00C00FD5" w:rsidRPr="00C00FD5" w:rsidRDefault="00C00FD5" w:rsidP="00C00FD5">
      <w:pPr>
        <w:pStyle w:val="Body"/>
        <w:numPr>
          <w:ilvl w:val="0"/>
          <w:numId w:val="27"/>
        </w:numPr>
        <w:rPr>
          <w:rFonts w:asciiTheme="minorHAnsi" w:eastAsiaTheme="minorHAnsi" w:hAnsiTheme="minorHAnsi" w:cstheme="minorHAnsi"/>
          <w:i/>
          <w:color w:val="7030A0"/>
          <w:lang w:eastAsia="en-US"/>
        </w:rPr>
      </w:pPr>
      <w:r w:rsidRPr="00C00FD5">
        <w:rPr>
          <w:rFonts w:asciiTheme="minorHAnsi" w:eastAsiaTheme="minorHAnsi" w:hAnsiTheme="minorHAnsi" w:cstheme="minorHAnsi"/>
          <w:i/>
          <w:color w:val="7030A0"/>
          <w:lang w:eastAsia="en-US"/>
        </w:rPr>
        <w:t>I found the service useful and thorough.  Really helped me out today and relived the stress I was under before I came to the SARC.</w:t>
      </w:r>
    </w:p>
    <w:p w:rsidR="00C00FD5" w:rsidRPr="00C00FD5" w:rsidRDefault="00C00FD5" w:rsidP="00C00FD5">
      <w:pPr>
        <w:pStyle w:val="Body"/>
        <w:ind w:left="720"/>
        <w:rPr>
          <w:rFonts w:asciiTheme="minorHAnsi" w:eastAsiaTheme="minorHAnsi" w:hAnsiTheme="minorHAnsi" w:cstheme="minorHAnsi"/>
          <w:i/>
          <w:color w:val="7030A0"/>
          <w:lang w:eastAsia="en-US"/>
        </w:rPr>
      </w:pPr>
    </w:p>
    <w:p w:rsidR="00C00FD5" w:rsidRPr="00C00FD5" w:rsidRDefault="00C00FD5" w:rsidP="00C00FD5">
      <w:pPr>
        <w:pStyle w:val="Body"/>
        <w:numPr>
          <w:ilvl w:val="0"/>
          <w:numId w:val="27"/>
        </w:numPr>
        <w:rPr>
          <w:rFonts w:asciiTheme="minorHAnsi" w:eastAsiaTheme="minorHAnsi" w:hAnsiTheme="minorHAnsi" w:cstheme="minorHAnsi"/>
          <w:i/>
          <w:color w:val="7030A0"/>
          <w:lang w:eastAsia="en-US"/>
        </w:rPr>
      </w:pPr>
      <w:r w:rsidRPr="00C00FD5">
        <w:rPr>
          <w:rFonts w:asciiTheme="minorHAnsi" w:eastAsiaTheme="minorHAnsi" w:hAnsiTheme="minorHAnsi" w:cstheme="minorHAnsi"/>
          <w:i/>
          <w:color w:val="7030A0"/>
          <w:lang w:eastAsia="en-US"/>
        </w:rPr>
        <w:t>The staff were friendly and helpful and I was well taken care of and fed/offered drinks.  I was being informed with what to expect and why it was happening.</w:t>
      </w:r>
    </w:p>
    <w:p w:rsidR="00C00FD5" w:rsidRPr="00C00FD5" w:rsidRDefault="00C00FD5" w:rsidP="00C00FD5">
      <w:pPr>
        <w:pStyle w:val="Body"/>
        <w:ind w:left="720"/>
        <w:rPr>
          <w:rFonts w:asciiTheme="minorHAnsi" w:eastAsiaTheme="minorHAnsi" w:hAnsiTheme="minorHAnsi" w:cstheme="minorHAnsi"/>
          <w:i/>
          <w:color w:val="7030A0"/>
          <w:lang w:eastAsia="en-US"/>
        </w:rPr>
      </w:pPr>
    </w:p>
    <w:p w:rsidR="00C00FD5" w:rsidRPr="00C00FD5" w:rsidRDefault="00C00FD5" w:rsidP="00306182">
      <w:pPr>
        <w:pStyle w:val="Body"/>
        <w:numPr>
          <w:ilvl w:val="0"/>
          <w:numId w:val="27"/>
        </w:numPr>
        <w:rPr>
          <w:rFonts w:asciiTheme="minorHAnsi" w:eastAsiaTheme="minorHAnsi" w:hAnsiTheme="minorHAnsi" w:cstheme="minorHAnsi"/>
          <w:i/>
          <w:color w:val="7030A0"/>
          <w:lang w:eastAsia="en-US"/>
        </w:rPr>
      </w:pPr>
      <w:r w:rsidRPr="00C00FD5">
        <w:rPr>
          <w:rFonts w:asciiTheme="minorHAnsi" w:eastAsiaTheme="minorHAnsi" w:hAnsiTheme="minorHAnsi" w:cstheme="minorHAnsi"/>
          <w:i/>
          <w:color w:val="7030A0"/>
          <w:lang w:eastAsia="en-US"/>
        </w:rPr>
        <w:t>Very helpful, the people are lovely made me feel calm and made sense of what I had to do next. Everything was very useful and helpful, nothing needs to change I felt much safer here than any other doctor place as there was no judgement whatsoever. Thank you.</w:t>
      </w:r>
    </w:p>
    <w:p w:rsidR="00C00FD5" w:rsidRPr="00C00FD5" w:rsidRDefault="00C00FD5" w:rsidP="00C00FD5">
      <w:pPr>
        <w:pStyle w:val="Body"/>
        <w:ind w:left="720"/>
        <w:rPr>
          <w:rFonts w:asciiTheme="minorHAnsi" w:hAnsiTheme="minorHAnsi" w:cstheme="minorHAnsi"/>
          <w:i/>
          <w:color w:val="7030A0"/>
          <w:bdr w:val="none" w:sz="0" w:space="0" w:color="auto" w:frame="1"/>
        </w:rPr>
      </w:pPr>
    </w:p>
    <w:p w:rsidR="00C00FD5" w:rsidRPr="00C00FD5" w:rsidRDefault="00C00FD5" w:rsidP="00C00FD5">
      <w:pPr>
        <w:pStyle w:val="ListParagraph"/>
        <w:numPr>
          <w:ilvl w:val="0"/>
          <w:numId w:val="27"/>
        </w:numPr>
        <w:rPr>
          <w:rFonts w:cstheme="minorHAnsi"/>
          <w:i/>
          <w:color w:val="7030A0"/>
          <w:sz w:val="24"/>
          <w:szCs w:val="24"/>
          <w:bdr w:val="none" w:sz="0" w:space="0" w:color="auto" w:frame="1"/>
          <w:lang w:eastAsia="en-GB"/>
        </w:rPr>
      </w:pPr>
      <w:r w:rsidRPr="00C00FD5">
        <w:rPr>
          <w:rFonts w:cstheme="minorHAnsi"/>
          <w:i/>
          <w:color w:val="7030A0"/>
          <w:sz w:val="24"/>
          <w:szCs w:val="24"/>
          <w:bdr w:val="none" w:sz="0" w:space="0" w:color="auto" w:frame="1"/>
        </w:rPr>
        <w:t>They were quick to book me in and made sure every stage was clear and that I understand everything.  They made me feel safe and helped me understand that I did everything I could have. They helped ease a lot of my worries and treated me with patience.</w:t>
      </w:r>
    </w:p>
    <w:p w:rsidR="001B7735" w:rsidRDefault="001B7735" w:rsidP="001B7735">
      <w:pPr>
        <w:tabs>
          <w:tab w:val="left" w:pos="720"/>
          <w:tab w:val="left" w:pos="5865"/>
        </w:tabs>
        <w:spacing w:after="0" w:line="240" w:lineRule="auto"/>
        <w:jc w:val="both"/>
        <w:rPr>
          <w:rFonts w:cs="Arial"/>
          <w:sz w:val="24"/>
          <w:szCs w:val="24"/>
        </w:rPr>
      </w:pPr>
    </w:p>
    <w:p w:rsidR="00C42FB2" w:rsidRPr="0047449D" w:rsidRDefault="00477302" w:rsidP="000F079B">
      <w:pPr>
        <w:shd w:val="clear" w:color="auto" w:fill="FFFFFF"/>
        <w:tabs>
          <w:tab w:val="left" w:pos="720"/>
          <w:tab w:val="left" w:pos="5865"/>
        </w:tabs>
        <w:spacing w:after="0" w:line="240" w:lineRule="auto"/>
        <w:jc w:val="both"/>
        <w:rPr>
          <w:rFonts w:cs="Arial"/>
          <w:b/>
          <w:color w:val="FF0000"/>
          <w:sz w:val="24"/>
          <w:szCs w:val="24"/>
          <w:u w:val="single"/>
        </w:rPr>
      </w:pPr>
      <w:r w:rsidRPr="00477302">
        <w:rPr>
          <w:rFonts w:cs="Arial"/>
          <w:b/>
          <w:sz w:val="24"/>
          <w:szCs w:val="24"/>
        </w:rPr>
        <w:t>6</w:t>
      </w:r>
      <w:r w:rsidR="000F079B" w:rsidRPr="00477302">
        <w:rPr>
          <w:rFonts w:cs="Arial"/>
          <w:b/>
          <w:sz w:val="24"/>
          <w:szCs w:val="24"/>
        </w:rPr>
        <w:t>.0</w:t>
      </w:r>
      <w:r w:rsidR="000F079B" w:rsidRPr="00477302">
        <w:rPr>
          <w:rFonts w:cs="Arial"/>
          <w:b/>
          <w:sz w:val="24"/>
          <w:szCs w:val="24"/>
        </w:rPr>
        <w:tab/>
      </w:r>
      <w:r w:rsidR="00205350" w:rsidRPr="00477302">
        <w:rPr>
          <w:rFonts w:cs="Arial"/>
          <w:b/>
          <w:sz w:val="24"/>
          <w:szCs w:val="24"/>
        </w:rPr>
        <w:t>Training</w:t>
      </w:r>
    </w:p>
    <w:p w:rsidR="00C42FB2" w:rsidRPr="00696E81" w:rsidRDefault="00C42FB2" w:rsidP="00C42FB2">
      <w:pPr>
        <w:pStyle w:val="ListParagraph"/>
        <w:shd w:val="clear" w:color="auto" w:fill="FFFFFF"/>
        <w:tabs>
          <w:tab w:val="left" w:pos="720"/>
          <w:tab w:val="left" w:pos="5865"/>
        </w:tabs>
        <w:spacing w:after="0" w:line="240" w:lineRule="auto"/>
        <w:ind w:left="360"/>
        <w:jc w:val="both"/>
        <w:rPr>
          <w:sz w:val="24"/>
          <w:szCs w:val="24"/>
        </w:rPr>
      </w:pPr>
      <w:r>
        <w:rPr>
          <w:rFonts w:cs="Arial"/>
          <w:color w:val="FF0000"/>
          <w:sz w:val="24"/>
          <w:szCs w:val="24"/>
        </w:rPr>
        <w:tab/>
      </w:r>
    </w:p>
    <w:p w:rsidR="00696E81" w:rsidRDefault="00696E81" w:rsidP="00696E81">
      <w:pPr>
        <w:shd w:val="clear" w:color="auto" w:fill="FFFFFF"/>
        <w:spacing w:after="0" w:line="240" w:lineRule="auto"/>
        <w:jc w:val="both"/>
        <w:rPr>
          <w:rFonts w:eastAsia="Times New Roman" w:cs="Arial"/>
          <w:sz w:val="24"/>
          <w:szCs w:val="24"/>
          <w:lang w:eastAsia="en-GB"/>
        </w:rPr>
      </w:pPr>
    </w:p>
    <w:p w:rsidR="00BD201D" w:rsidRDefault="00696E81" w:rsidP="00065524">
      <w:pPr>
        <w:shd w:val="clear" w:color="auto" w:fill="FFFFFF"/>
        <w:spacing w:after="0" w:line="240" w:lineRule="auto"/>
        <w:ind w:firstLine="720"/>
        <w:rPr>
          <w:rFonts w:eastAsia="Times New Roman" w:cs="Arial"/>
          <w:sz w:val="24"/>
          <w:szCs w:val="24"/>
          <w:lang w:eastAsia="en-GB"/>
        </w:rPr>
      </w:pPr>
      <w:r>
        <w:rPr>
          <w:rFonts w:eastAsia="Times New Roman" w:cs="Arial"/>
          <w:sz w:val="24"/>
          <w:szCs w:val="24"/>
          <w:lang w:eastAsia="en-GB"/>
        </w:rPr>
        <w:t>T</w:t>
      </w:r>
      <w:r w:rsidR="00BD201D" w:rsidRPr="00BD201D">
        <w:rPr>
          <w:rFonts w:eastAsia="Times New Roman" w:cs="Arial"/>
          <w:sz w:val="24"/>
          <w:szCs w:val="24"/>
          <w:lang w:eastAsia="en-GB"/>
        </w:rPr>
        <w:t xml:space="preserve">raining is offered on four levels </w:t>
      </w:r>
      <w:r w:rsidR="002128B5">
        <w:rPr>
          <w:rFonts w:eastAsia="Times New Roman" w:cs="Arial"/>
          <w:sz w:val="24"/>
          <w:szCs w:val="24"/>
          <w:lang w:eastAsia="en-GB"/>
        </w:rPr>
        <w:t>to link in with the local offer.</w:t>
      </w:r>
      <w:r w:rsidR="00B10F39">
        <w:rPr>
          <w:rFonts w:eastAsia="Times New Roman" w:cs="Arial"/>
          <w:sz w:val="24"/>
          <w:szCs w:val="24"/>
          <w:lang w:eastAsia="en-GB"/>
        </w:rPr>
        <w:t xml:space="preserve">  </w:t>
      </w:r>
    </w:p>
    <w:p w:rsidR="00BD201D" w:rsidRPr="00BD201D" w:rsidRDefault="00BD201D" w:rsidP="00947339">
      <w:pPr>
        <w:shd w:val="clear" w:color="auto" w:fill="FFFFFF"/>
        <w:spacing w:after="0" w:line="240" w:lineRule="auto"/>
        <w:rPr>
          <w:rFonts w:eastAsia="Times New Roman" w:cs="Arial"/>
          <w:sz w:val="24"/>
          <w:szCs w:val="24"/>
          <w:lang w:eastAsia="en-GB"/>
        </w:rPr>
      </w:pPr>
    </w:p>
    <w:p w:rsidR="00E25525" w:rsidRDefault="00BD201D" w:rsidP="00947339">
      <w:pPr>
        <w:shd w:val="clear" w:color="auto" w:fill="FFFFFF"/>
        <w:spacing w:after="0" w:line="240" w:lineRule="auto"/>
        <w:rPr>
          <w:rFonts w:eastAsia="Times New Roman" w:cs="Arial"/>
          <w:lang w:eastAsia="en-GB"/>
        </w:rPr>
      </w:pPr>
      <w:r>
        <w:rPr>
          <w:rFonts w:eastAsia="Times New Roman" w:cs="Arial"/>
          <w:lang w:eastAsia="en-GB"/>
        </w:rPr>
        <w:lastRenderedPageBreak/>
        <w:t xml:space="preserve">           </w:t>
      </w:r>
      <w:r>
        <w:rPr>
          <w:rFonts w:ascii="Arial" w:hAnsi="Arial" w:cs="Arial"/>
          <w:noProof/>
          <w:sz w:val="24"/>
          <w:szCs w:val="24"/>
          <w:lang w:eastAsia="en-GB"/>
        </w:rPr>
        <w:drawing>
          <wp:inline distT="0" distB="0" distL="0" distR="0" wp14:anchorId="24D3B8D2" wp14:editId="696605DC">
            <wp:extent cx="5734050" cy="3810000"/>
            <wp:effectExtent l="0" t="0" r="19050" b="1905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947339" w:rsidRDefault="00947339" w:rsidP="00947339">
      <w:pPr>
        <w:shd w:val="clear" w:color="auto" w:fill="FFFFFF"/>
        <w:spacing w:after="0" w:line="240" w:lineRule="auto"/>
        <w:rPr>
          <w:rFonts w:eastAsia="Times New Roman" w:cs="Arial"/>
          <w:lang w:eastAsia="en-GB"/>
        </w:rPr>
      </w:pPr>
    </w:p>
    <w:p w:rsidR="002F789D" w:rsidRDefault="002F789D" w:rsidP="00947339">
      <w:pPr>
        <w:shd w:val="clear" w:color="auto" w:fill="FFFFFF"/>
        <w:spacing w:after="0" w:line="240" w:lineRule="auto"/>
        <w:rPr>
          <w:rFonts w:eastAsia="Times New Roman" w:cs="Arial"/>
          <w:lang w:eastAsia="en-GB"/>
        </w:rPr>
      </w:pPr>
    </w:p>
    <w:p w:rsidR="00257D8A" w:rsidRDefault="00257D8A" w:rsidP="00947339">
      <w:pPr>
        <w:shd w:val="clear" w:color="auto" w:fill="FFFFFF"/>
        <w:spacing w:after="0" w:line="240" w:lineRule="auto"/>
        <w:rPr>
          <w:rFonts w:eastAsia="Times New Roman" w:cs="Arial"/>
          <w:lang w:eastAsia="en-GB"/>
        </w:rPr>
      </w:pPr>
    </w:p>
    <w:p w:rsidR="00277890" w:rsidRPr="007E6358" w:rsidRDefault="00277890" w:rsidP="00947339">
      <w:pPr>
        <w:shd w:val="clear" w:color="auto" w:fill="FFFFFF"/>
        <w:spacing w:after="0" w:line="240" w:lineRule="auto"/>
        <w:rPr>
          <w:rFonts w:eastAsia="Times New Roman" w:cs="Arial"/>
          <w:sz w:val="24"/>
          <w:szCs w:val="24"/>
          <w:lang w:eastAsia="en-GB"/>
        </w:rPr>
      </w:pPr>
    </w:p>
    <w:p w:rsidR="003C6B4A" w:rsidRDefault="00477302" w:rsidP="004920D3">
      <w:pPr>
        <w:shd w:val="clear" w:color="auto" w:fill="FFFFFF"/>
        <w:spacing w:after="0" w:line="240" w:lineRule="auto"/>
        <w:ind w:left="720" w:hanging="720"/>
        <w:rPr>
          <w:rFonts w:eastAsia="Times New Roman" w:cs="Arial"/>
          <w:sz w:val="24"/>
          <w:szCs w:val="24"/>
          <w:lang w:eastAsia="en-GB"/>
        </w:rPr>
      </w:pPr>
      <w:r w:rsidRPr="00477302">
        <w:rPr>
          <w:rFonts w:eastAsia="Times New Roman" w:cs="Arial"/>
          <w:sz w:val="24"/>
          <w:szCs w:val="24"/>
          <w:lang w:eastAsia="en-GB"/>
        </w:rPr>
        <w:t>6.1</w:t>
      </w:r>
      <w:r w:rsidRPr="00477302">
        <w:rPr>
          <w:rFonts w:eastAsia="Times New Roman" w:cs="Arial"/>
          <w:sz w:val="24"/>
          <w:szCs w:val="24"/>
          <w:lang w:eastAsia="en-GB"/>
        </w:rPr>
        <w:tab/>
      </w:r>
      <w:r w:rsidR="002004F0" w:rsidRPr="00477302">
        <w:rPr>
          <w:rFonts w:eastAsia="Times New Roman" w:cs="Arial"/>
          <w:sz w:val="24"/>
          <w:szCs w:val="24"/>
          <w:u w:val="single"/>
          <w:lang w:eastAsia="en-GB"/>
        </w:rPr>
        <w:t>ELearning</w:t>
      </w:r>
      <w:r w:rsidR="00277890" w:rsidRPr="007E6358">
        <w:rPr>
          <w:rFonts w:eastAsia="Times New Roman" w:cs="Arial"/>
          <w:sz w:val="24"/>
          <w:szCs w:val="24"/>
          <w:lang w:eastAsia="en-GB"/>
        </w:rPr>
        <w:t xml:space="preserve"> </w:t>
      </w:r>
      <w:r w:rsidR="002004F0" w:rsidRPr="00B61C5A">
        <w:rPr>
          <w:rFonts w:eastAsia="Times New Roman" w:cs="Arial"/>
          <w:sz w:val="24"/>
          <w:szCs w:val="24"/>
          <w:lang w:eastAsia="en-GB"/>
        </w:rPr>
        <w:t>– The</w:t>
      </w:r>
      <w:r w:rsidR="00B61C5A" w:rsidRPr="00B61C5A">
        <w:rPr>
          <w:rFonts w:eastAsia="Times New Roman" w:cs="Arial"/>
          <w:sz w:val="24"/>
          <w:szCs w:val="24"/>
          <w:lang w:eastAsia="en-GB"/>
        </w:rPr>
        <w:t xml:space="preserve"> </w:t>
      </w:r>
      <w:r w:rsidR="00283B82">
        <w:rPr>
          <w:rFonts w:eastAsia="Times New Roman" w:cs="Arial"/>
          <w:sz w:val="24"/>
          <w:szCs w:val="24"/>
          <w:lang w:eastAsia="en-GB"/>
        </w:rPr>
        <w:t xml:space="preserve">Domestic Abuse </w:t>
      </w:r>
      <w:r w:rsidR="005D48D7">
        <w:rPr>
          <w:rFonts w:eastAsia="Times New Roman" w:cs="Arial"/>
          <w:sz w:val="24"/>
          <w:szCs w:val="24"/>
          <w:lang w:eastAsia="en-GB"/>
        </w:rPr>
        <w:t xml:space="preserve">and Sexual Violence </w:t>
      </w:r>
      <w:r w:rsidR="00257D8A">
        <w:rPr>
          <w:rFonts w:eastAsia="Times New Roman" w:cs="Arial"/>
          <w:sz w:val="24"/>
          <w:szCs w:val="24"/>
          <w:lang w:eastAsia="en-GB"/>
        </w:rPr>
        <w:t xml:space="preserve">Basic </w:t>
      </w:r>
      <w:r w:rsidR="00283B82">
        <w:rPr>
          <w:rFonts w:eastAsia="Times New Roman" w:cs="Arial"/>
          <w:sz w:val="24"/>
          <w:szCs w:val="24"/>
          <w:lang w:eastAsia="en-GB"/>
        </w:rPr>
        <w:t xml:space="preserve">Awareness </w:t>
      </w:r>
      <w:r w:rsidR="002004F0" w:rsidRPr="00B61C5A">
        <w:rPr>
          <w:rFonts w:eastAsia="Times New Roman" w:cs="Arial"/>
          <w:sz w:val="24"/>
          <w:szCs w:val="24"/>
          <w:lang w:eastAsia="en-GB"/>
        </w:rPr>
        <w:t>eLearning</w:t>
      </w:r>
      <w:r w:rsidR="00B61C5A" w:rsidRPr="00B61C5A">
        <w:rPr>
          <w:rFonts w:eastAsia="Times New Roman" w:cs="Arial"/>
          <w:sz w:val="24"/>
          <w:szCs w:val="24"/>
          <w:lang w:eastAsia="en-GB"/>
        </w:rPr>
        <w:t xml:space="preserve"> </w:t>
      </w:r>
      <w:r w:rsidR="00257D8A">
        <w:rPr>
          <w:rFonts w:eastAsia="Times New Roman" w:cs="Arial"/>
          <w:sz w:val="24"/>
          <w:szCs w:val="24"/>
          <w:lang w:eastAsia="en-GB"/>
        </w:rPr>
        <w:t>module</w:t>
      </w:r>
      <w:r w:rsidR="005D48D7">
        <w:rPr>
          <w:rFonts w:eastAsia="Times New Roman" w:cs="Arial"/>
          <w:sz w:val="24"/>
          <w:szCs w:val="24"/>
          <w:lang w:eastAsia="en-GB"/>
        </w:rPr>
        <w:t>s are</w:t>
      </w:r>
      <w:r w:rsidR="00065524">
        <w:rPr>
          <w:rFonts w:eastAsia="Times New Roman" w:cs="Arial"/>
          <w:sz w:val="24"/>
          <w:szCs w:val="24"/>
          <w:lang w:eastAsia="en-GB"/>
        </w:rPr>
        <w:t xml:space="preserve"> available for free </w:t>
      </w:r>
      <w:r w:rsidR="00065524" w:rsidRPr="004920D3">
        <w:rPr>
          <w:rFonts w:eastAsia="Times New Roman" w:cs="Arial"/>
          <w:sz w:val="24"/>
          <w:szCs w:val="24"/>
          <w:lang w:eastAsia="en-GB"/>
        </w:rPr>
        <w:t xml:space="preserve">on the DASV Partnership website. </w:t>
      </w:r>
      <w:r w:rsidR="003C6B4A" w:rsidRPr="004920D3">
        <w:rPr>
          <w:rFonts w:eastAsia="Times New Roman" w:cs="Arial"/>
          <w:sz w:val="24"/>
          <w:szCs w:val="24"/>
          <w:lang w:eastAsia="en-GB"/>
        </w:rPr>
        <w:t>The Domestic Abuse e</w:t>
      </w:r>
      <w:r w:rsidR="002128B5" w:rsidRPr="004920D3">
        <w:rPr>
          <w:rFonts w:eastAsia="Times New Roman" w:cs="Arial"/>
          <w:sz w:val="24"/>
          <w:szCs w:val="24"/>
          <w:lang w:eastAsia="en-GB"/>
        </w:rPr>
        <w:t>-</w:t>
      </w:r>
      <w:r w:rsidR="000F079B" w:rsidRPr="004920D3">
        <w:rPr>
          <w:rFonts w:eastAsia="Times New Roman" w:cs="Arial"/>
          <w:sz w:val="24"/>
          <w:szCs w:val="24"/>
          <w:lang w:eastAsia="en-GB"/>
        </w:rPr>
        <w:t>learning module was</w:t>
      </w:r>
      <w:r w:rsidR="003C6B4A" w:rsidRPr="004920D3">
        <w:rPr>
          <w:rFonts w:eastAsia="Times New Roman" w:cs="Arial"/>
          <w:sz w:val="24"/>
          <w:szCs w:val="24"/>
          <w:lang w:eastAsia="en-GB"/>
        </w:rPr>
        <w:t xml:space="preserve"> updated </w:t>
      </w:r>
      <w:r w:rsidR="000F079B" w:rsidRPr="004920D3">
        <w:rPr>
          <w:rFonts w:eastAsia="Times New Roman" w:cs="Arial"/>
          <w:sz w:val="24"/>
          <w:szCs w:val="24"/>
          <w:lang w:eastAsia="en-GB"/>
        </w:rPr>
        <w:t>during 2019 and further updates will take place during 2020 to reflect national issues such as the Domestic Abuse Bill.</w:t>
      </w:r>
    </w:p>
    <w:p w:rsidR="00AA1AE4" w:rsidRDefault="00AA1AE4" w:rsidP="00283B82">
      <w:pPr>
        <w:shd w:val="clear" w:color="auto" w:fill="FFFFFF"/>
        <w:spacing w:after="0" w:line="240" w:lineRule="auto"/>
        <w:ind w:left="720"/>
        <w:rPr>
          <w:rFonts w:eastAsia="Times New Roman" w:cs="Arial"/>
          <w:sz w:val="24"/>
          <w:szCs w:val="24"/>
          <w:lang w:eastAsia="en-GB"/>
        </w:rPr>
      </w:pPr>
    </w:p>
    <w:p w:rsidR="00AA1AE4" w:rsidRDefault="00477302" w:rsidP="00477302">
      <w:pPr>
        <w:shd w:val="clear" w:color="auto" w:fill="FFFFFF"/>
        <w:spacing w:after="0" w:line="240" w:lineRule="auto"/>
        <w:rPr>
          <w:rFonts w:eastAsia="Times New Roman" w:cs="Arial"/>
          <w:color w:val="FF0000"/>
          <w:sz w:val="24"/>
          <w:szCs w:val="24"/>
          <w:u w:val="single"/>
          <w:lang w:eastAsia="en-GB"/>
        </w:rPr>
      </w:pPr>
      <w:r w:rsidRPr="00477302">
        <w:rPr>
          <w:rFonts w:eastAsia="Times New Roman" w:cs="Arial"/>
          <w:sz w:val="24"/>
          <w:szCs w:val="24"/>
          <w:lang w:eastAsia="en-GB"/>
        </w:rPr>
        <w:t>6.2</w:t>
      </w:r>
      <w:r w:rsidRPr="00477302">
        <w:rPr>
          <w:rFonts w:eastAsia="Times New Roman" w:cs="Arial"/>
          <w:sz w:val="24"/>
          <w:szCs w:val="24"/>
          <w:lang w:eastAsia="en-GB"/>
        </w:rPr>
        <w:tab/>
      </w:r>
      <w:r w:rsidR="00352CAE">
        <w:rPr>
          <w:rFonts w:eastAsia="Times New Roman" w:cs="Arial"/>
          <w:sz w:val="24"/>
          <w:szCs w:val="24"/>
          <w:u w:val="single"/>
          <w:lang w:eastAsia="en-GB"/>
        </w:rPr>
        <w:t xml:space="preserve">LGSS DA Training </w:t>
      </w:r>
      <w:r w:rsidR="009F56C4">
        <w:rPr>
          <w:rFonts w:eastAsia="Times New Roman" w:cs="Arial"/>
          <w:sz w:val="24"/>
          <w:szCs w:val="24"/>
          <w:u w:val="single"/>
          <w:lang w:eastAsia="en-GB"/>
        </w:rPr>
        <w:t xml:space="preserve">attendance </w:t>
      </w:r>
      <w:r w:rsidR="000F079B">
        <w:rPr>
          <w:rFonts w:eastAsia="Times New Roman" w:cs="Arial"/>
          <w:sz w:val="24"/>
          <w:szCs w:val="24"/>
          <w:u w:val="single"/>
          <w:lang w:eastAsia="en-GB"/>
        </w:rPr>
        <w:t>2019-20</w:t>
      </w:r>
      <w:r w:rsidR="00D551C9">
        <w:rPr>
          <w:rFonts w:eastAsia="Times New Roman" w:cs="Arial"/>
          <w:sz w:val="24"/>
          <w:szCs w:val="24"/>
          <w:u w:val="single"/>
          <w:lang w:eastAsia="en-GB"/>
        </w:rPr>
        <w:t xml:space="preserve"> </w:t>
      </w:r>
    </w:p>
    <w:p w:rsidR="00907619" w:rsidRDefault="00907619" w:rsidP="00283B82">
      <w:pPr>
        <w:shd w:val="clear" w:color="auto" w:fill="FFFFFF"/>
        <w:spacing w:after="0" w:line="240" w:lineRule="auto"/>
        <w:ind w:left="720"/>
        <w:rPr>
          <w:rFonts w:eastAsia="Times New Roman" w:cs="Arial"/>
          <w:sz w:val="24"/>
          <w:szCs w:val="24"/>
          <w:u w:val="single"/>
          <w:lang w:eastAsia="en-GB"/>
        </w:rPr>
      </w:pPr>
    </w:p>
    <w:p w:rsidR="00907619" w:rsidRPr="00907619" w:rsidRDefault="00D551C9" w:rsidP="009548F6">
      <w:pPr>
        <w:pStyle w:val="ListParagraph"/>
        <w:numPr>
          <w:ilvl w:val="0"/>
          <w:numId w:val="6"/>
        </w:numPr>
        <w:rPr>
          <w:sz w:val="24"/>
          <w:szCs w:val="24"/>
        </w:rPr>
      </w:pPr>
      <w:r>
        <w:rPr>
          <w:sz w:val="24"/>
          <w:szCs w:val="24"/>
        </w:rPr>
        <w:t>73</w:t>
      </w:r>
      <w:r w:rsidR="00907619" w:rsidRPr="00907619">
        <w:rPr>
          <w:sz w:val="24"/>
          <w:szCs w:val="24"/>
        </w:rPr>
        <w:t xml:space="preserve"> people attended the Dom</w:t>
      </w:r>
      <w:r>
        <w:rPr>
          <w:sz w:val="24"/>
          <w:szCs w:val="24"/>
        </w:rPr>
        <w:t>estic Abuse Awareness training</w:t>
      </w:r>
    </w:p>
    <w:p w:rsidR="00907619" w:rsidRPr="00907619" w:rsidRDefault="00D551C9" w:rsidP="009548F6">
      <w:pPr>
        <w:pStyle w:val="ListParagraph"/>
        <w:numPr>
          <w:ilvl w:val="0"/>
          <w:numId w:val="6"/>
        </w:numPr>
        <w:rPr>
          <w:sz w:val="24"/>
          <w:szCs w:val="24"/>
        </w:rPr>
      </w:pPr>
      <w:r>
        <w:rPr>
          <w:sz w:val="24"/>
          <w:szCs w:val="24"/>
        </w:rPr>
        <w:t>29</w:t>
      </w:r>
      <w:r w:rsidR="00907619" w:rsidRPr="00907619">
        <w:rPr>
          <w:sz w:val="24"/>
          <w:szCs w:val="24"/>
        </w:rPr>
        <w:t xml:space="preserve"> completed the DA risk Assessment training</w:t>
      </w:r>
    </w:p>
    <w:p w:rsidR="00907619" w:rsidRPr="00907619" w:rsidRDefault="00D551C9" w:rsidP="009548F6">
      <w:pPr>
        <w:pStyle w:val="ListParagraph"/>
        <w:numPr>
          <w:ilvl w:val="0"/>
          <w:numId w:val="6"/>
        </w:numPr>
        <w:rPr>
          <w:sz w:val="24"/>
          <w:szCs w:val="24"/>
        </w:rPr>
      </w:pPr>
      <w:r>
        <w:rPr>
          <w:sz w:val="24"/>
          <w:szCs w:val="24"/>
        </w:rPr>
        <w:t>14</w:t>
      </w:r>
      <w:r w:rsidR="00907619" w:rsidRPr="00907619">
        <w:rPr>
          <w:sz w:val="24"/>
          <w:szCs w:val="24"/>
        </w:rPr>
        <w:t xml:space="preserve"> People attended DA </w:t>
      </w:r>
      <w:r>
        <w:rPr>
          <w:sz w:val="24"/>
          <w:szCs w:val="24"/>
        </w:rPr>
        <w:t>Safety Planning</w:t>
      </w:r>
      <w:r w:rsidR="00907619" w:rsidRPr="00907619">
        <w:rPr>
          <w:sz w:val="24"/>
          <w:szCs w:val="24"/>
        </w:rPr>
        <w:t xml:space="preserve"> </w:t>
      </w:r>
    </w:p>
    <w:p w:rsidR="00907619" w:rsidRDefault="00D551C9" w:rsidP="009548F6">
      <w:pPr>
        <w:pStyle w:val="ListParagraph"/>
        <w:numPr>
          <w:ilvl w:val="0"/>
          <w:numId w:val="6"/>
        </w:numPr>
        <w:rPr>
          <w:sz w:val="24"/>
          <w:szCs w:val="24"/>
        </w:rPr>
      </w:pPr>
      <w:r>
        <w:rPr>
          <w:sz w:val="24"/>
          <w:szCs w:val="24"/>
        </w:rPr>
        <w:t>30</w:t>
      </w:r>
      <w:r w:rsidR="00907619" w:rsidRPr="00907619">
        <w:rPr>
          <w:sz w:val="24"/>
          <w:szCs w:val="24"/>
        </w:rPr>
        <w:t xml:space="preserve"> people attended </w:t>
      </w:r>
      <w:r>
        <w:rPr>
          <w:sz w:val="24"/>
          <w:szCs w:val="24"/>
        </w:rPr>
        <w:t>Safeguarding Adults DA training</w:t>
      </w:r>
    </w:p>
    <w:p w:rsidR="00352CAE" w:rsidRDefault="00477302" w:rsidP="00477302">
      <w:pPr>
        <w:rPr>
          <w:rFonts w:cs="Arial"/>
          <w:sz w:val="24"/>
          <w:szCs w:val="24"/>
        </w:rPr>
      </w:pPr>
      <w:r>
        <w:rPr>
          <w:rFonts w:cs="Arial"/>
          <w:sz w:val="24"/>
          <w:szCs w:val="24"/>
        </w:rPr>
        <w:t xml:space="preserve"> 6.3</w:t>
      </w:r>
      <w:r>
        <w:rPr>
          <w:rFonts w:cs="Arial"/>
          <w:sz w:val="24"/>
          <w:szCs w:val="24"/>
        </w:rPr>
        <w:tab/>
      </w:r>
      <w:r w:rsidR="00907619" w:rsidRPr="0047449D">
        <w:rPr>
          <w:rFonts w:cs="Arial"/>
          <w:sz w:val="24"/>
          <w:szCs w:val="24"/>
          <w:u w:val="single"/>
        </w:rPr>
        <w:t xml:space="preserve">Safeguarding Boards </w:t>
      </w:r>
      <w:r w:rsidR="0047449D" w:rsidRPr="0047449D">
        <w:rPr>
          <w:rFonts w:cs="Arial"/>
          <w:sz w:val="24"/>
          <w:szCs w:val="24"/>
          <w:u w:val="single"/>
        </w:rPr>
        <w:t>DA Training attendance 2019-20</w:t>
      </w:r>
    </w:p>
    <w:p w:rsidR="0047449D" w:rsidRPr="0047449D" w:rsidRDefault="0047449D" w:rsidP="009548F6">
      <w:pPr>
        <w:pStyle w:val="ListParagraph"/>
        <w:numPr>
          <w:ilvl w:val="1"/>
          <w:numId w:val="8"/>
        </w:numPr>
        <w:spacing w:after="0" w:line="240" w:lineRule="auto"/>
        <w:rPr>
          <w:color w:val="000000"/>
          <w:sz w:val="24"/>
          <w:szCs w:val="24"/>
          <w:lang w:eastAsia="en-GB"/>
        </w:rPr>
      </w:pPr>
      <w:r w:rsidRPr="0047449D">
        <w:rPr>
          <w:color w:val="000000"/>
          <w:sz w:val="24"/>
          <w:szCs w:val="24"/>
          <w:lang w:eastAsia="en-GB"/>
        </w:rPr>
        <w:t>Introduction to DA - 33 people attended across 3 courses.</w:t>
      </w:r>
    </w:p>
    <w:p w:rsidR="0047449D" w:rsidRPr="0047449D" w:rsidRDefault="0047449D" w:rsidP="009548F6">
      <w:pPr>
        <w:pStyle w:val="ListParagraph"/>
        <w:numPr>
          <w:ilvl w:val="1"/>
          <w:numId w:val="8"/>
        </w:numPr>
        <w:spacing w:after="0" w:line="240" w:lineRule="auto"/>
        <w:rPr>
          <w:color w:val="000000"/>
          <w:sz w:val="24"/>
          <w:szCs w:val="24"/>
          <w:lang w:eastAsia="en-GB"/>
        </w:rPr>
      </w:pPr>
      <w:r w:rsidRPr="0047449D">
        <w:rPr>
          <w:color w:val="000000"/>
          <w:sz w:val="24"/>
          <w:szCs w:val="24"/>
          <w:lang w:eastAsia="en-GB"/>
        </w:rPr>
        <w:t>DASH - 19 people attended 1 course</w:t>
      </w:r>
    </w:p>
    <w:p w:rsidR="0047449D" w:rsidRPr="0047449D" w:rsidRDefault="0047449D" w:rsidP="009548F6">
      <w:pPr>
        <w:pStyle w:val="ListParagraph"/>
        <w:numPr>
          <w:ilvl w:val="1"/>
          <w:numId w:val="8"/>
        </w:numPr>
        <w:spacing w:after="0" w:line="240" w:lineRule="auto"/>
        <w:rPr>
          <w:color w:val="000000"/>
          <w:sz w:val="24"/>
          <w:szCs w:val="24"/>
          <w:lang w:eastAsia="en-GB"/>
        </w:rPr>
      </w:pPr>
      <w:r w:rsidRPr="0047449D">
        <w:rPr>
          <w:color w:val="000000"/>
          <w:sz w:val="24"/>
          <w:szCs w:val="24"/>
          <w:lang w:eastAsia="en-GB"/>
        </w:rPr>
        <w:t>Adults and DA - 15 people attended one course</w:t>
      </w:r>
    </w:p>
    <w:p w:rsidR="0047449D" w:rsidRDefault="0047449D" w:rsidP="009548F6">
      <w:pPr>
        <w:pStyle w:val="ListParagraph"/>
        <w:numPr>
          <w:ilvl w:val="1"/>
          <w:numId w:val="8"/>
        </w:numPr>
        <w:spacing w:after="0" w:line="240" w:lineRule="auto"/>
        <w:rPr>
          <w:color w:val="000000"/>
          <w:sz w:val="24"/>
          <w:szCs w:val="24"/>
          <w:lang w:eastAsia="en-GB"/>
        </w:rPr>
      </w:pPr>
      <w:r w:rsidRPr="0047449D">
        <w:rPr>
          <w:color w:val="000000"/>
          <w:sz w:val="24"/>
          <w:szCs w:val="24"/>
          <w:lang w:eastAsia="en-GB"/>
        </w:rPr>
        <w:t xml:space="preserve">Forced Marriage / HBV 19 people attended one course – is a joint children’s / Adults </w:t>
      </w:r>
    </w:p>
    <w:p w:rsidR="0047449D" w:rsidRPr="0047449D" w:rsidRDefault="0047449D" w:rsidP="009548F6">
      <w:pPr>
        <w:pStyle w:val="ListParagraph"/>
        <w:numPr>
          <w:ilvl w:val="1"/>
          <w:numId w:val="8"/>
        </w:numPr>
        <w:spacing w:after="0" w:line="240" w:lineRule="auto"/>
        <w:rPr>
          <w:color w:val="000000"/>
          <w:sz w:val="24"/>
          <w:szCs w:val="24"/>
          <w:lang w:eastAsia="en-GB"/>
        </w:rPr>
      </w:pPr>
      <w:r w:rsidRPr="0047449D">
        <w:rPr>
          <w:color w:val="000000"/>
          <w:sz w:val="24"/>
          <w:szCs w:val="24"/>
          <w:lang w:eastAsia="en-GB"/>
        </w:rPr>
        <w:t>FGM 11 people attended 1 course - is a joint children’s / Adults</w:t>
      </w:r>
    </w:p>
    <w:p w:rsidR="00C40DB3" w:rsidRDefault="00C40DB3" w:rsidP="00352CAE">
      <w:pPr>
        <w:pStyle w:val="ListParagraph"/>
        <w:spacing w:after="0" w:line="240" w:lineRule="auto"/>
        <w:rPr>
          <w:rFonts w:cs="Arial"/>
          <w:sz w:val="24"/>
          <w:szCs w:val="24"/>
        </w:rPr>
      </w:pPr>
    </w:p>
    <w:p w:rsidR="00C40DB3" w:rsidRDefault="00C40DB3" w:rsidP="00352CAE">
      <w:pPr>
        <w:pStyle w:val="ListParagraph"/>
        <w:spacing w:after="0" w:line="240" w:lineRule="auto"/>
        <w:rPr>
          <w:rFonts w:cs="Arial"/>
          <w:sz w:val="24"/>
          <w:szCs w:val="24"/>
        </w:rPr>
      </w:pPr>
    </w:p>
    <w:p w:rsidR="00C215F1" w:rsidRDefault="00477302" w:rsidP="00C215F1">
      <w:pPr>
        <w:spacing w:after="0" w:line="240" w:lineRule="auto"/>
        <w:rPr>
          <w:rFonts w:cstheme="minorHAnsi"/>
          <w:sz w:val="24"/>
          <w:szCs w:val="24"/>
        </w:rPr>
      </w:pPr>
      <w:r w:rsidRPr="00477302">
        <w:rPr>
          <w:rFonts w:cstheme="minorHAnsi"/>
          <w:sz w:val="24"/>
          <w:szCs w:val="24"/>
        </w:rPr>
        <w:t>6.4</w:t>
      </w:r>
      <w:r w:rsidRPr="00477302">
        <w:rPr>
          <w:rFonts w:cstheme="minorHAnsi"/>
          <w:sz w:val="24"/>
          <w:szCs w:val="24"/>
        </w:rPr>
        <w:tab/>
      </w:r>
      <w:r w:rsidR="00C215F1" w:rsidRPr="00E618CC">
        <w:rPr>
          <w:rFonts w:cstheme="minorHAnsi"/>
          <w:sz w:val="24"/>
          <w:szCs w:val="24"/>
          <w:u w:val="single"/>
        </w:rPr>
        <w:t>Domestic Abuse and Sexual Violence Champions</w:t>
      </w:r>
    </w:p>
    <w:p w:rsidR="00C215F1" w:rsidRDefault="00C215F1" w:rsidP="00C215F1">
      <w:pPr>
        <w:spacing w:after="0" w:line="240" w:lineRule="auto"/>
        <w:ind w:left="720"/>
        <w:rPr>
          <w:rFonts w:cstheme="minorHAnsi"/>
          <w:sz w:val="24"/>
          <w:szCs w:val="24"/>
        </w:rPr>
      </w:pPr>
    </w:p>
    <w:p w:rsidR="00C215F1" w:rsidRDefault="00C215F1" w:rsidP="00C215F1">
      <w:pPr>
        <w:spacing w:after="0" w:line="240" w:lineRule="auto"/>
        <w:ind w:left="720"/>
        <w:rPr>
          <w:rFonts w:cstheme="minorHAnsi"/>
          <w:sz w:val="24"/>
          <w:szCs w:val="24"/>
        </w:rPr>
      </w:pPr>
      <w:r>
        <w:rPr>
          <w:rFonts w:cstheme="minorHAnsi"/>
          <w:sz w:val="24"/>
          <w:szCs w:val="24"/>
        </w:rPr>
        <w:t xml:space="preserve">The Domestic Abuse and Sexual Violence Champions Network has been in place since April 2018.  The network is open to any professional (including volunteers) working in any agency or </w:t>
      </w:r>
      <w:r>
        <w:rPr>
          <w:rFonts w:cstheme="minorHAnsi"/>
          <w:sz w:val="24"/>
          <w:szCs w:val="24"/>
        </w:rPr>
        <w:lastRenderedPageBreak/>
        <w:t>organisation that may encounter victims of domestic abuse or sexual violence.  The aim of the network is to have at least one person in each agency that has comprehensive and up to date knowledge of DASV and signposting and referral methods for specialist support.  Through the sessions they will also develop a network of other professionals who can act as ‘phone a friends’ when questions or queries arise. Quarterly networking events are held across the county and each quarter has a theme where speakers from relevant organisations are invited to talk about their services.  Sessions in 2019-20 focussed on:</w:t>
      </w:r>
    </w:p>
    <w:p w:rsidR="00C215F1" w:rsidRPr="00816FBC" w:rsidRDefault="00C215F1" w:rsidP="009548F6">
      <w:pPr>
        <w:pStyle w:val="ListParagraph"/>
        <w:numPr>
          <w:ilvl w:val="0"/>
          <w:numId w:val="4"/>
        </w:numPr>
        <w:spacing w:after="0" w:line="240" w:lineRule="auto"/>
        <w:rPr>
          <w:rFonts w:cstheme="minorHAnsi"/>
          <w:sz w:val="24"/>
          <w:szCs w:val="24"/>
        </w:rPr>
      </w:pPr>
      <w:r>
        <w:rPr>
          <w:rFonts w:cstheme="minorHAnsi"/>
          <w:sz w:val="24"/>
          <w:szCs w:val="24"/>
        </w:rPr>
        <w:t>Sexual Violence</w:t>
      </w:r>
    </w:p>
    <w:p w:rsidR="00C215F1" w:rsidRDefault="00C215F1" w:rsidP="009548F6">
      <w:pPr>
        <w:pStyle w:val="ListParagraph"/>
        <w:numPr>
          <w:ilvl w:val="0"/>
          <w:numId w:val="4"/>
        </w:numPr>
        <w:spacing w:after="0" w:line="240" w:lineRule="auto"/>
        <w:rPr>
          <w:rFonts w:cstheme="minorHAnsi"/>
          <w:sz w:val="24"/>
          <w:szCs w:val="24"/>
        </w:rPr>
      </w:pPr>
      <w:r>
        <w:rPr>
          <w:rFonts w:cstheme="minorHAnsi"/>
          <w:sz w:val="24"/>
          <w:szCs w:val="24"/>
        </w:rPr>
        <w:t>Domestic Homicide Reviews</w:t>
      </w:r>
    </w:p>
    <w:p w:rsidR="00C215F1" w:rsidRDefault="00C215F1" w:rsidP="009548F6">
      <w:pPr>
        <w:pStyle w:val="ListParagraph"/>
        <w:numPr>
          <w:ilvl w:val="0"/>
          <w:numId w:val="4"/>
        </w:numPr>
        <w:spacing w:after="0" w:line="240" w:lineRule="auto"/>
        <w:rPr>
          <w:rFonts w:cstheme="minorHAnsi"/>
          <w:sz w:val="24"/>
          <w:szCs w:val="24"/>
        </w:rPr>
      </w:pPr>
      <w:r>
        <w:rPr>
          <w:rFonts w:cstheme="minorHAnsi"/>
          <w:sz w:val="24"/>
          <w:szCs w:val="24"/>
        </w:rPr>
        <w:t>Economic Abuse</w:t>
      </w:r>
    </w:p>
    <w:p w:rsidR="00C215F1" w:rsidRDefault="00C215F1" w:rsidP="009548F6">
      <w:pPr>
        <w:pStyle w:val="ListParagraph"/>
        <w:numPr>
          <w:ilvl w:val="0"/>
          <w:numId w:val="4"/>
        </w:numPr>
        <w:spacing w:after="0" w:line="240" w:lineRule="auto"/>
        <w:rPr>
          <w:rFonts w:cstheme="minorHAnsi"/>
          <w:sz w:val="24"/>
          <w:szCs w:val="24"/>
        </w:rPr>
      </w:pPr>
      <w:r>
        <w:rPr>
          <w:rFonts w:cstheme="minorHAnsi"/>
          <w:sz w:val="24"/>
          <w:szCs w:val="24"/>
        </w:rPr>
        <w:t>Stalking &amp; Harassment</w:t>
      </w:r>
    </w:p>
    <w:p w:rsidR="00C215F1" w:rsidRDefault="00C215F1" w:rsidP="00C215F1">
      <w:pPr>
        <w:spacing w:after="0" w:line="240" w:lineRule="auto"/>
        <w:rPr>
          <w:rFonts w:cstheme="minorHAnsi"/>
          <w:sz w:val="24"/>
          <w:szCs w:val="24"/>
        </w:rPr>
      </w:pPr>
    </w:p>
    <w:p w:rsidR="00C215F1" w:rsidRPr="00816FBC" w:rsidRDefault="00C215F1" w:rsidP="00C215F1">
      <w:pPr>
        <w:spacing w:after="0" w:line="240" w:lineRule="auto"/>
        <w:ind w:left="720"/>
        <w:rPr>
          <w:rFonts w:cstheme="minorHAnsi"/>
          <w:sz w:val="24"/>
          <w:szCs w:val="24"/>
        </w:rPr>
      </w:pPr>
      <w:r>
        <w:rPr>
          <w:rFonts w:cstheme="minorHAnsi"/>
          <w:sz w:val="24"/>
          <w:szCs w:val="24"/>
        </w:rPr>
        <w:t>We currently have over 250 DASV Champions signed up including representatives from children’s and adult’s social care, mental health, NHS, police, voluntary organisations and community organisations.</w:t>
      </w:r>
    </w:p>
    <w:p w:rsidR="00570E85" w:rsidRDefault="00570E85" w:rsidP="009F56C4">
      <w:pPr>
        <w:shd w:val="clear" w:color="auto" w:fill="FFFFFF"/>
        <w:spacing w:after="0" w:line="240" w:lineRule="auto"/>
        <w:jc w:val="both"/>
        <w:rPr>
          <w:rFonts w:eastAsia="Times New Roman" w:cs="Arial"/>
          <w:sz w:val="24"/>
          <w:szCs w:val="24"/>
          <w:lang w:eastAsia="en-GB"/>
        </w:rPr>
      </w:pPr>
    </w:p>
    <w:p w:rsidR="009F56C4" w:rsidRDefault="00477302" w:rsidP="00477302">
      <w:pPr>
        <w:shd w:val="clear" w:color="auto" w:fill="FFFFFF"/>
        <w:spacing w:after="0" w:line="240" w:lineRule="auto"/>
        <w:jc w:val="both"/>
        <w:rPr>
          <w:rFonts w:eastAsia="Times New Roman" w:cs="Arial"/>
          <w:sz w:val="24"/>
          <w:szCs w:val="24"/>
          <w:lang w:eastAsia="en-GB"/>
        </w:rPr>
      </w:pPr>
      <w:r w:rsidRPr="00477302">
        <w:rPr>
          <w:rFonts w:eastAsia="Times New Roman" w:cs="Arial"/>
          <w:sz w:val="24"/>
          <w:szCs w:val="24"/>
          <w:lang w:eastAsia="en-GB"/>
        </w:rPr>
        <w:t>6.5</w:t>
      </w:r>
      <w:r w:rsidRPr="00477302">
        <w:rPr>
          <w:rFonts w:eastAsia="Times New Roman" w:cs="Arial"/>
          <w:sz w:val="24"/>
          <w:szCs w:val="24"/>
          <w:lang w:eastAsia="en-GB"/>
        </w:rPr>
        <w:tab/>
      </w:r>
      <w:r w:rsidR="009F56C4" w:rsidRPr="00543B15">
        <w:rPr>
          <w:rFonts w:eastAsia="Times New Roman" w:cs="Arial"/>
          <w:sz w:val="24"/>
          <w:szCs w:val="24"/>
          <w:u w:val="single"/>
          <w:lang w:eastAsia="en-GB"/>
        </w:rPr>
        <w:t>Other Training</w:t>
      </w:r>
      <w:r w:rsidR="009940B3">
        <w:rPr>
          <w:rFonts w:eastAsia="Times New Roman" w:cs="Arial"/>
          <w:sz w:val="24"/>
          <w:szCs w:val="24"/>
          <w:u w:val="single"/>
          <w:lang w:eastAsia="en-GB"/>
        </w:rPr>
        <w:t xml:space="preserve"> </w:t>
      </w:r>
    </w:p>
    <w:p w:rsidR="009F56C4" w:rsidRDefault="009F56C4" w:rsidP="009F56C4">
      <w:pPr>
        <w:shd w:val="clear" w:color="auto" w:fill="FFFFFF"/>
        <w:spacing w:after="0" w:line="240" w:lineRule="auto"/>
        <w:jc w:val="both"/>
        <w:rPr>
          <w:rFonts w:eastAsia="Times New Roman" w:cs="Arial"/>
          <w:sz w:val="24"/>
          <w:szCs w:val="24"/>
          <w:lang w:eastAsia="en-GB"/>
        </w:rPr>
      </w:pPr>
    </w:p>
    <w:p w:rsidR="00CF5B01" w:rsidRDefault="00AA1AE4" w:rsidP="0047449D">
      <w:pPr>
        <w:shd w:val="clear" w:color="auto" w:fill="FFFFFF"/>
        <w:spacing w:after="0" w:line="240" w:lineRule="auto"/>
        <w:ind w:left="720"/>
        <w:jc w:val="both"/>
        <w:rPr>
          <w:rFonts w:eastAsia="Times New Roman" w:cs="Arial"/>
          <w:sz w:val="24"/>
          <w:szCs w:val="24"/>
          <w:lang w:eastAsia="en-GB"/>
        </w:rPr>
      </w:pPr>
      <w:r>
        <w:rPr>
          <w:rFonts w:eastAsia="Times New Roman" w:cs="Arial"/>
          <w:sz w:val="24"/>
          <w:szCs w:val="24"/>
          <w:lang w:eastAsia="en-GB"/>
        </w:rPr>
        <w:t>G</w:t>
      </w:r>
      <w:r w:rsidR="006777AE" w:rsidRPr="007E6358">
        <w:rPr>
          <w:rFonts w:eastAsia="Times New Roman" w:cs="Arial"/>
          <w:sz w:val="24"/>
          <w:szCs w:val="24"/>
          <w:lang w:eastAsia="en-GB"/>
        </w:rPr>
        <w:t xml:space="preserve">eneral awareness training is also provided on an ad-hoc basis by the Partnership Manager, IDVA Manager and specialist services.  </w:t>
      </w:r>
      <w:r w:rsidR="00696E81">
        <w:rPr>
          <w:rFonts w:eastAsia="Times New Roman" w:cs="Arial"/>
          <w:sz w:val="24"/>
          <w:szCs w:val="24"/>
          <w:lang w:eastAsia="en-GB"/>
        </w:rPr>
        <w:t xml:space="preserve">During </w:t>
      </w:r>
      <w:r w:rsidR="0047449D">
        <w:rPr>
          <w:rFonts w:eastAsia="Times New Roman" w:cs="Arial"/>
          <w:sz w:val="24"/>
          <w:szCs w:val="24"/>
          <w:lang w:eastAsia="en-GB"/>
        </w:rPr>
        <w:t>2019-20</w:t>
      </w:r>
      <w:r w:rsidR="00A94E92">
        <w:rPr>
          <w:rFonts w:eastAsia="Times New Roman" w:cs="Arial"/>
          <w:sz w:val="24"/>
          <w:szCs w:val="24"/>
          <w:lang w:eastAsia="en-GB"/>
        </w:rPr>
        <w:t xml:space="preserve"> the IDVA Service delivered the following training:</w:t>
      </w:r>
    </w:p>
    <w:p w:rsidR="0047449D" w:rsidRDefault="0047449D" w:rsidP="0047449D">
      <w:pPr>
        <w:shd w:val="clear" w:color="auto" w:fill="FFFFFF"/>
        <w:spacing w:after="0" w:line="240" w:lineRule="auto"/>
        <w:ind w:left="720"/>
        <w:jc w:val="both"/>
        <w:rPr>
          <w:rFonts w:eastAsia="Times New Roman" w:cs="Arial"/>
          <w:sz w:val="24"/>
          <w:szCs w:val="24"/>
          <w:lang w:eastAsia="en-GB"/>
        </w:rPr>
      </w:pPr>
    </w:p>
    <w:p w:rsidR="0047449D" w:rsidRPr="00477302" w:rsidRDefault="0047449D" w:rsidP="009548F6">
      <w:pPr>
        <w:pStyle w:val="ListParagraph"/>
        <w:numPr>
          <w:ilvl w:val="0"/>
          <w:numId w:val="17"/>
        </w:numPr>
        <w:shd w:val="clear" w:color="auto" w:fill="FFFFFF"/>
        <w:spacing w:after="0" w:line="240" w:lineRule="auto"/>
        <w:jc w:val="both"/>
        <w:rPr>
          <w:rFonts w:eastAsia="Times New Roman" w:cs="Arial"/>
          <w:sz w:val="24"/>
          <w:szCs w:val="24"/>
          <w:lang w:eastAsia="en-GB"/>
        </w:rPr>
      </w:pPr>
      <w:r w:rsidRPr="00477302">
        <w:rPr>
          <w:rFonts w:eastAsia="Times New Roman" w:cs="Arial"/>
          <w:sz w:val="24"/>
          <w:szCs w:val="24"/>
          <w:lang w:eastAsia="en-GB"/>
        </w:rPr>
        <w:t>2 DA Awareness Sessions to Cambridge City Council</w:t>
      </w:r>
    </w:p>
    <w:p w:rsidR="00947339" w:rsidRPr="00477302" w:rsidRDefault="00477302" w:rsidP="009548F6">
      <w:pPr>
        <w:pStyle w:val="ListParagraph"/>
        <w:numPr>
          <w:ilvl w:val="1"/>
          <w:numId w:val="16"/>
        </w:numPr>
        <w:shd w:val="clear" w:color="auto" w:fill="FFFFFF"/>
        <w:spacing w:after="0" w:line="240" w:lineRule="auto"/>
        <w:rPr>
          <w:rFonts w:eastAsia="Times New Roman" w:cstheme="minorHAnsi"/>
          <w:sz w:val="24"/>
          <w:szCs w:val="24"/>
          <w:u w:val="single"/>
          <w:lang w:eastAsia="en-GB"/>
        </w:rPr>
      </w:pPr>
      <w:r>
        <w:rPr>
          <w:rFonts w:cstheme="minorHAnsi"/>
          <w:sz w:val="24"/>
          <w:szCs w:val="24"/>
        </w:rPr>
        <w:t>Y</w:t>
      </w:r>
      <w:r w:rsidR="007663BB" w:rsidRPr="00477302">
        <w:rPr>
          <w:rFonts w:cstheme="minorHAnsi"/>
          <w:sz w:val="24"/>
          <w:szCs w:val="24"/>
        </w:rPr>
        <w:t>oung parent pathway - family nurse partnership</w:t>
      </w:r>
    </w:p>
    <w:p w:rsidR="007663BB" w:rsidRPr="00477302" w:rsidRDefault="007663BB" w:rsidP="009548F6">
      <w:pPr>
        <w:pStyle w:val="ListParagraph"/>
        <w:numPr>
          <w:ilvl w:val="1"/>
          <w:numId w:val="16"/>
        </w:numPr>
        <w:rPr>
          <w:rFonts w:cstheme="minorHAnsi"/>
          <w:sz w:val="24"/>
          <w:szCs w:val="24"/>
        </w:rPr>
      </w:pPr>
      <w:r w:rsidRPr="00477302">
        <w:rPr>
          <w:rFonts w:cstheme="minorHAnsi"/>
          <w:sz w:val="24"/>
          <w:szCs w:val="24"/>
        </w:rPr>
        <w:t xml:space="preserve">8 IDVA presentations to Consultants, nurses, children centres and school nurses </w:t>
      </w:r>
    </w:p>
    <w:p w:rsidR="00477302" w:rsidRPr="00477302" w:rsidRDefault="00477302" w:rsidP="009548F6">
      <w:pPr>
        <w:pStyle w:val="ListParagraph"/>
        <w:numPr>
          <w:ilvl w:val="1"/>
          <w:numId w:val="16"/>
        </w:numPr>
        <w:spacing w:after="0" w:line="240" w:lineRule="auto"/>
        <w:contextualSpacing w:val="0"/>
        <w:rPr>
          <w:rFonts w:cstheme="minorHAnsi"/>
          <w:sz w:val="24"/>
          <w:szCs w:val="24"/>
        </w:rPr>
      </w:pPr>
      <w:r w:rsidRPr="00477302">
        <w:rPr>
          <w:rFonts w:cstheme="minorHAnsi"/>
          <w:sz w:val="24"/>
          <w:szCs w:val="24"/>
        </w:rPr>
        <w:t>Marac Development Day for partners</w:t>
      </w:r>
    </w:p>
    <w:p w:rsidR="00477302" w:rsidRPr="00477302" w:rsidRDefault="00477302" w:rsidP="009548F6">
      <w:pPr>
        <w:pStyle w:val="ListParagraph"/>
        <w:numPr>
          <w:ilvl w:val="1"/>
          <w:numId w:val="16"/>
        </w:numPr>
        <w:spacing w:after="0" w:line="240" w:lineRule="auto"/>
        <w:contextualSpacing w:val="0"/>
        <w:rPr>
          <w:rFonts w:cstheme="minorHAnsi"/>
          <w:sz w:val="24"/>
          <w:szCs w:val="24"/>
        </w:rPr>
      </w:pPr>
      <w:r w:rsidRPr="00477302">
        <w:rPr>
          <w:rFonts w:cstheme="minorHAnsi"/>
          <w:sz w:val="24"/>
          <w:szCs w:val="24"/>
        </w:rPr>
        <w:t xml:space="preserve">Family Court Magistrates Panel </w:t>
      </w:r>
    </w:p>
    <w:p w:rsidR="00477302" w:rsidRPr="00477302" w:rsidRDefault="00477302" w:rsidP="009548F6">
      <w:pPr>
        <w:pStyle w:val="ListParagraph"/>
        <w:numPr>
          <w:ilvl w:val="1"/>
          <w:numId w:val="16"/>
        </w:numPr>
        <w:spacing w:after="0" w:line="240" w:lineRule="auto"/>
        <w:contextualSpacing w:val="0"/>
        <w:rPr>
          <w:rFonts w:cstheme="minorHAnsi"/>
          <w:sz w:val="24"/>
          <w:szCs w:val="24"/>
        </w:rPr>
      </w:pPr>
      <w:r w:rsidRPr="00477302">
        <w:rPr>
          <w:rFonts w:cstheme="minorHAnsi"/>
          <w:sz w:val="24"/>
          <w:szCs w:val="24"/>
        </w:rPr>
        <w:t xml:space="preserve">CPFT  presentation Peterborough </w:t>
      </w:r>
    </w:p>
    <w:p w:rsidR="00477302" w:rsidRPr="00477302" w:rsidRDefault="00477302" w:rsidP="009548F6">
      <w:pPr>
        <w:pStyle w:val="ListParagraph"/>
        <w:numPr>
          <w:ilvl w:val="1"/>
          <w:numId w:val="16"/>
        </w:numPr>
        <w:spacing w:after="0" w:line="240" w:lineRule="auto"/>
        <w:contextualSpacing w:val="0"/>
        <w:rPr>
          <w:rFonts w:cstheme="minorHAnsi"/>
          <w:sz w:val="24"/>
          <w:szCs w:val="24"/>
        </w:rPr>
      </w:pPr>
      <w:r w:rsidRPr="00477302">
        <w:rPr>
          <w:rFonts w:cstheme="minorHAnsi"/>
          <w:sz w:val="24"/>
          <w:szCs w:val="24"/>
        </w:rPr>
        <w:t xml:space="preserve">DA training Hinchingbrooke Hospital </w:t>
      </w:r>
    </w:p>
    <w:p w:rsidR="00477302" w:rsidRPr="00477302" w:rsidRDefault="00477302" w:rsidP="009548F6">
      <w:pPr>
        <w:pStyle w:val="ListParagraph"/>
        <w:numPr>
          <w:ilvl w:val="1"/>
          <w:numId w:val="16"/>
        </w:numPr>
        <w:spacing w:after="0" w:line="240" w:lineRule="auto"/>
        <w:contextualSpacing w:val="0"/>
        <w:rPr>
          <w:rFonts w:cstheme="minorHAnsi"/>
          <w:sz w:val="24"/>
          <w:szCs w:val="24"/>
        </w:rPr>
      </w:pPr>
      <w:r w:rsidRPr="00477302">
        <w:rPr>
          <w:rFonts w:cstheme="minorHAnsi"/>
          <w:sz w:val="24"/>
          <w:szCs w:val="24"/>
        </w:rPr>
        <w:t xml:space="preserve">Victim &amp; Witness Hub Stalking &amp; Harassment </w:t>
      </w:r>
    </w:p>
    <w:p w:rsidR="00477302" w:rsidRPr="00477302" w:rsidRDefault="00477302" w:rsidP="009548F6">
      <w:pPr>
        <w:pStyle w:val="ListParagraph"/>
        <w:numPr>
          <w:ilvl w:val="1"/>
          <w:numId w:val="16"/>
        </w:numPr>
        <w:spacing w:after="0" w:line="240" w:lineRule="auto"/>
        <w:contextualSpacing w:val="0"/>
        <w:rPr>
          <w:rFonts w:cstheme="minorHAnsi"/>
          <w:sz w:val="24"/>
          <w:szCs w:val="24"/>
        </w:rPr>
      </w:pPr>
      <w:r w:rsidRPr="00477302">
        <w:rPr>
          <w:rFonts w:cstheme="minorHAnsi"/>
          <w:sz w:val="24"/>
          <w:szCs w:val="24"/>
        </w:rPr>
        <w:t xml:space="preserve">HMC DV Magistrates training 30/9 </w:t>
      </w:r>
    </w:p>
    <w:p w:rsidR="00477302" w:rsidRPr="00477302" w:rsidRDefault="00477302" w:rsidP="009548F6">
      <w:pPr>
        <w:pStyle w:val="ListParagraph"/>
        <w:numPr>
          <w:ilvl w:val="1"/>
          <w:numId w:val="16"/>
        </w:numPr>
        <w:spacing w:after="0" w:line="240" w:lineRule="auto"/>
        <w:contextualSpacing w:val="0"/>
        <w:rPr>
          <w:rFonts w:cstheme="minorHAnsi"/>
          <w:sz w:val="24"/>
          <w:szCs w:val="24"/>
        </w:rPr>
      </w:pPr>
      <w:r w:rsidRPr="00477302">
        <w:rPr>
          <w:rFonts w:cstheme="minorHAnsi"/>
          <w:sz w:val="24"/>
          <w:szCs w:val="24"/>
        </w:rPr>
        <w:t xml:space="preserve">Peterborough City Hospital DA training </w:t>
      </w:r>
      <w:r>
        <w:rPr>
          <w:rFonts w:cstheme="minorHAnsi"/>
          <w:sz w:val="24"/>
          <w:szCs w:val="24"/>
        </w:rPr>
        <w:t>(4 sessions)</w:t>
      </w:r>
    </w:p>
    <w:p w:rsidR="00477302" w:rsidRPr="00477302" w:rsidRDefault="00477302" w:rsidP="009548F6">
      <w:pPr>
        <w:pStyle w:val="ListParagraph"/>
        <w:numPr>
          <w:ilvl w:val="1"/>
          <w:numId w:val="16"/>
        </w:numPr>
        <w:spacing w:after="0" w:line="240" w:lineRule="auto"/>
        <w:contextualSpacing w:val="0"/>
        <w:rPr>
          <w:rFonts w:cstheme="minorHAnsi"/>
          <w:sz w:val="24"/>
          <w:szCs w:val="24"/>
        </w:rPr>
      </w:pPr>
      <w:r w:rsidRPr="00477302">
        <w:rPr>
          <w:rFonts w:cstheme="minorHAnsi"/>
          <w:sz w:val="24"/>
          <w:szCs w:val="24"/>
        </w:rPr>
        <w:t>IDVA presentation at Cambs Education Conference</w:t>
      </w:r>
    </w:p>
    <w:p w:rsidR="00477302" w:rsidRPr="00477302" w:rsidRDefault="00477302" w:rsidP="009548F6">
      <w:pPr>
        <w:pStyle w:val="ListParagraph"/>
        <w:numPr>
          <w:ilvl w:val="1"/>
          <w:numId w:val="16"/>
        </w:numPr>
        <w:spacing w:after="0" w:line="240" w:lineRule="auto"/>
        <w:contextualSpacing w:val="0"/>
        <w:rPr>
          <w:rFonts w:cstheme="minorHAnsi"/>
          <w:sz w:val="24"/>
          <w:szCs w:val="24"/>
        </w:rPr>
      </w:pPr>
      <w:r w:rsidRPr="00477302">
        <w:rPr>
          <w:rFonts w:cstheme="minorHAnsi"/>
          <w:sz w:val="24"/>
          <w:szCs w:val="24"/>
        </w:rPr>
        <w:t>IDVA presentation at Cambridge City Council White Ribbon Conference Cambridge 21/11</w:t>
      </w:r>
    </w:p>
    <w:p w:rsidR="007663BB" w:rsidRDefault="007663BB" w:rsidP="007663BB">
      <w:pPr>
        <w:ind w:left="720"/>
        <w:rPr>
          <w:rFonts w:ascii="Arial" w:hAnsi="Arial" w:cs="Arial"/>
          <w:color w:val="1F497D"/>
        </w:rPr>
      </w:pPr>
    </w:p>
    <w:p w:rsidR="00CF5B01" w:rsidRDefault="00230B1F" w:rsidP="00CA0603">
      <w:pPr>
        <w:shd w:val="clear" w:color="auto" w:fill="FFFFFF"/>
        <w:spacing w:after="0" w:line="240" w:lineRule="auto"/>
        <w:jc w:val="both"/>
        <w:rPr>
          <w:b/>
          <w:sz w:val="24"/>
          <w:szCs w:val="24"/>
        </w:rPr>
      </w:pPr>
      <w:r>
        <w:rPr>
          <w:b/>
          <w:sz w:val="24"/>
          <w:szCs w:val="24"/>
        </w:rPr>
        <w:t>8</w:t>
      </w:r>
      <w:r w:rsidR="00373FD7" w:rsidRPr="00CA0603">
        <w:rPr>
          <w:b/>
          <w:sz w:val="24"/>
          <w:szCs w:val="24"/>
        </w:rPr>
        <w:t xml:space="preserve">.0 </w:t>
      </w:r>
      <w:r w:rsidR="00373FD7" w:rsidRPr="00CA0603">
        <w:rPr>
          <w:b/>
          <w:sz w:val="24"/>
          <w:szCs w:val="24"/>
        </w:rPr>
        <w:tab/>
      </w:r>
      <w:r w:rsidR="00C215F1">
        <w:rPr>
          <w:b/>
          <w:sz w:val="24"/>
          <w:szCs w:val="24"/>
        </w:rPr>
        <w:t>Priorities for 2020-21</w:t>
      </w:r>
    </w:p>
    <w:p w:rsidR="00CF5B01" w:rsidRDefault="00CF5B01" w:rsidP="00CA0603">
      <w:pPr>
        <w:shd w:val="clear" w:color="auto" w:fill="FFFFFF"/>
        <w:spacing w:after="0" w:line="240" w:lineRule="auto"/>
        <w:jc w:val="both"/>
        <w:rPr>
          <w:b/>
          <w:sz w:val="24"/>
          <w:szCs w:val="24"/>
        </w:rPr>
      </w:pPr>
    </w:p>
    <w:p w:rsidR="00262688" w:rsidRPr="00262688" w:rsidRDefault="00262688" w:rsidP="00262688">
      <w:pPr>
        <w:pStyle w:val="ListParagraph"/>
        <w:numPr>
          <w:ilvl w:val="0"/>
          <w:numId w:val="21"/>
        </w:numPr>
        <w:spacing w:after="0" w:line="240" w:lineRule="auto"/>
        <w:ind w:left="714" w:hanging="357"/>
        <w:rPr>
          <w:sz w:val="24"/>
          <w:szCs w:val="24"/>
        </w:rPr>
      </w:pPr>
      <w:r w:rsidRPr="00262688">
        <w:rPr>
          <w:sz w:val="24"/>
          <w:szCs w:val="24"/>
        </w:rPr>
        <w:t>Ensure that consistent support is available to all victims of domestic abuse both during the COVID pandemic and in the recovery phase</w:t>
      </w:r>
    </w:p>
    <w:p w:rsidR="00262688" w:rsidRPr="00262688" w:rsidRDefault="00262688" w:rsidP="00262688">
      <w:pPr>
        <w:pStyle w:val="ListParagraph"/>
        <w:numPr>
          <w:ilvl w:val="0"/>
          <w:numId w:val="21"/>
        </w:numPr>
        <w:spacing w:after="0" w:line="240" w:lineRule="auto"/>
        <w:ind w:left="714" w:hanging="357"/>
        <w:rPr>
          <w:sz w:val="24"/>
          <w:szCs w:val="24"/>
        </w:rPr>
      </w:pPr>
      <w:r w:rsidRPr="00262688">
        <w:rPr>
          <w:sz w:val="24"/>
          <w:szCs w:val="24"/>
        </w:rPr>
        <w:t>Develop and implement a centralised process to undertake DHRs</w:t>
      </w:r>
    </w:p>
    <w:p w:rsidR="00262688" w:rsidRPr="00262688" w:rsidRDefault="00262688" w:rsidP="00262688">
      <w:pPr>
        <w:pStyle w:val="ListParagraph"/>
        <w:numPr>
          <w:ilvl w:val="0"/>
          <w:numId w:val="21"/>
        </w:numPr>
        <w:spacing w:after="0" w:line="240" w:lineRule="auto"/>
        <w:ind w:left="714" w:hanging="357"/>
        <w:rPr>
          <w:sz w:val="24"/>
          <w:szCs w:val="24"/>
        </w:rPr>
      </w:pPr>
      <w:r w:rsidRPr="00262688">
        <w:rPr>
          <w:sz w:val="24"/>
          <w:szCs w:val="24"/>
        </w:rPr>
        <w:t>Work towards implementing the local authority statutory duty as part of the forthcoming Domestic Abuse Bill</w:t>
      </w:r>
    </w:p>
    <w:p w:rsidR="00262688" w:rsidRPr="00262688" w:rsidRDefault="00262688" w:rsidP="00262688">
      <w:pPr>
        <w:pStyle w:val="ListParagraph"/>
        <w:numPr>
          <w:ilvl w:val="0"/>
          <w:numId w:val="21"/>
        </w:numPr>
        <w:spacing w:after="0" w:line="240" w:lineRule="auto"/>
        <w:ind w:left="714" w:hanging="357"/>
        <w:rPr>
          <w:sz w:val="24"/>
          <w:szCs w:val="24"/>
        </w:rPr>
      </w:pPr>
      <w:r w:rsidRPr="00262688">
        <w:rPr>
          <w:sz w:val="24"/>
          <w:szCs w:val="24"/>
        </w:rPr>
        <w:t>Undertake a needs assessment to understand the landscape around Child and Adolescent to Parent Violence and Abuse</w:t>
      </w:r>
    </w:p>
    <w:p w:rsidR="00262688" w:rsidRPr="00262688" w:rsidRDefault="00262688" w:rsidP="00262688">
      <w:pPr>
        <w:pStyle w:val="ListParagraph"/>
        <w:numPr>
          <w:ilvl w:val="0"/>
          <w:numId w:val="21"/>
        </w:numPr>
        <w:spacing w:after="0" w:line="240" w:lineRule="auto"/>
        <w:ind w:left="714" w:hanging="357"/>
        <w:rPr>
          <w:sz w:val="24"/>
          <w:szCs w:val="24"/>
        </w:rPr>
      </w:pPr>
      <w:r w:rsidRPr="00262688">
        <w:rPr>
          <w:sz w:val="24"/>
          <w:szCs w:val="24"/>
        </w:rPr>
        <w:t>Review perpetrator interventions across the county and further develop the perpetrator panel</w:t>
      </w:r>
    </w:p>
    <w:p w:rsidR="00262688" w:rsidRPr="00262688" w:rsidRDefault="00262688" w:rsidP="00262688">
      <w:pPr>
        <w:pStyle w:val="ListParagraph"/>
        <w:numPr>
          <w:ilvl w:val="0"/>
          <w:numId w:val="21"/>
        </w:numPr>
        <w:spacing w:after="0" w:line="240" w:lineRule="auto"/>
        <w:ind w:left="714" w:hanging="357"/>
        <w:rPr>
          <w:sz w:val="24"/>
          <w:szCs w:val="24"/>
        </w:rPr>
      </w:pPr>
      <w:r w:rsidRPr="00262688">
        <w:rPr>
          <w:sz w:val="24"/>
          <w:szCs w:val="24"/>
        </w:rPr>
        <w:t>Evaluate and undertake a review of SARAC processes</w:t>
      </w:r>
    </w:p>
    <w:p w:rsidR="00262688" w:rsidRPr="00262688" w:rsidRDefault="00262688" w:rsidP="00262688">
      <w:pPr>
        <w:pStyle w:val="ListParagraph"/>
        <w:numPr>
          <w:ilvl w:val="0"/>
          <w:numId w:val="21"/>
        </w:numPr>
        <w:spacing w:after="0" w:line="240" w:lineRule="auto"/>
        <w:ind w:left="714" w:hanging="357"/>
        <w:rPr>
          <w:sz w:val="24"/>
          <w:szCs w:val="24"/>
        </w:rPr>
      </w:pPr>
      <w:r w:rsidRPr="00262688">
        <w:rPr>
          <w:sz w:val="24"/>
          <w:szCs w:val="24"/>
        </w:rPr>
        <w:t>Continue to embed the Whole Housing Approach Project across the county, including a focus on move-on accommodation</w:t>
      </w:r>
    </w:p>
    <w:p w:rsidR="00262688" w:rsidRPr="00262688" w:rsidRDefault="00262688" w:rsidP="00262688">
      <w:pPr>
        <w:pStyle w:val="ListParagraph"/>
        <w:numPr>
          <w:ilvl w:val="0"/>
          <w:numId w:val="21"/>
        </w:numPr>
        <w:spacing w:after="0" w:line="240" w:lineRule="auto"/>
        <w:ind w:left="714" w:hanging="357"/>
        <w:rPr>
          <w:sz w:val="24"/>
          <w:szCs w:val="24"/>
        </w:rPr>
      </w:pPr>
      <w:r w:rsidRPr="00262688">
        <w:rPr>
          <w:sz w:val="24"/>
          <w:szCs w:val="24"/>
        </w:rPr>
        <w:lastRenderedPageBreak/>
        <w:t xml:space="preserve">Explore the possibility of a health pathfinder project and work with health settings to improve identification and responses to domestic abuse </w:t>
      </w:r>
    </w:p>
    <w:p w:rsidR="00262688" w:rsidRPr="00262688" w:rsidRDefault="00262688" w:rsidP="00262688">
      <w:pPr>
        <w:pStyle w:val="ListParagraph"/>
        <w:numPr>
          <w:ilvl w:val="0"/>
          <w:numId w:val="21"/>
        </w:numPr>
        <w:spacing w:after="0" w:line="240" w:lineRule="auto"/>
        <w:ind w:left="714" w:hanging="357"/>
        <w:rPr>
          <w:sz w:val="24"/>
          <w:szCs w:val="24"/>
        </w:rPr>
      </w:pPr>
      <w:r w:rsidRPr="00262688">
        <w:rPr>
          <w:sz w:val="24"/>
          <w:szCs w:val="24"/>
        </w:rPr>
        <w:t>Work with schools to support the implementation of mandatory Relationship and Sex Education (RSE)</w:t>
      </w:r>
    </w:p>
    <w:p w:rsidR="00262688" w:rsidRPr="00262688" w:rsidRDefault="00262688" w:rsidP="00262688">
      <w:pPr>
        <w:pStyle w:val="ListParagraph"/>
        <w:numPr>
          <w:ilvl w:val="0"/>
          <w:numId w:val="21"/>
        </w:numPr>
        <w:spacing w:after="0" w:line="240" w:lineRule="auto"/>
        <w:ind w:left="714" w:hanging="357"/>
        <w:rPr>
          <w:sz w:val="24"/>
          <w:szCs w:val="24"/>
        </w:rPr>
      </w:pPr>
      <w:r w:rsidRPr="00262688">
        <w:rPr>
          <w:sz w:val="24"/>
          <w:szCs w:val="24"/>
        </w:rPr>
        <w:t>Work with schools, colleges and universities on improving responses to sexual violence affecting children and young people in education settings</w:t>
      </w:r>
    </w:p>
    <w:p w:rsidR="00262688" w:rsidRPr="00C26CB6" w:rsidRDefault="00262688" w:rsidP="00C26CB6">
      <w:pPr>
        <w:pStyle w:val="ListParagraph"/>
        <w:rPr>
          <w:sz w:val="24"/>
          <w:szCs w:val="24"/>
        </w:rPr>
      </w:pPr>
    </w:p>
    <w:p w:rsidR="00037682" w:rsidRDefault="00037682" w:rsidP="00C26CB6">
      <w:pPr>
        <w:shd w:val="clear" w:color="auto" w:fill="FFFFFF"/>
        <w:spacing w:after="0" w:line="240" w:lineRule="auto"/>
        <w:jc w:val="both"/>
        <w:rPr>
          <w:sz w:val="24"/>
          <w:szCs w:val="24"/>
        </w:rPr>
      </w:pPr>
    </w:p>
    <w:p w:rsidR="00615767" w:rsidRDefault="00615767" w:rsidP="00C26CB6">
      <w:pPr>
        <w:shd w:val="clear" w:color="auto" w:fill="FFFFFF"/>
        <w:spacing w:after="0" w:line="240" w:lineRule="auto"/>
        <w:jc w:val="both"/>
        <w:rPr>
          <w:sz w:val="24"/>
          <w:szCs w:val="24"/>
        </w:rPr>
      </w:pPr>
      <w:r w:rsidRPr="0053227E">
        <w:rPr>
          <w:b/>
          <w:sz w:val="24"/>
          <w:szCs w:val="24"/>
        </w:rPr>
        <w:t>Contact Details:</w:t>
      </w:r>
      <w:r>
        <w:rPr>
          <w:sz w:val="24"/>
          <w:szCs w:val="24"/>
        </w:rPr>
        <w:t xml:space="preserve"> </w:t>
      </w:r>
      <w:r w:rsidR="00280674">
        <w:rPr>
          <w:sz w:val="24"/>
          <w:szCs w:val="24"/>
        </w:rPr>
        <w:t>Julia Cullum</w:t>
      </w:r>
      <w:r>
        <w:rPr>
          <w:sz w:val="24"/>
          <w:szCs w:val="24"/>
        </w:rPr>
        <w:t xml:space="preserve"> Box BH1204, </w:t>
      </w:r>
      <w:r w:rsidR="001D609A">
        <w:rPr>
          <w:sz w:val="24"/>
          <w:szCs w:val="24"/>
        </w:rPr>
        <w:t>Shire Hall,</w:t>
      </w:r>
      <w:r w:rsidR="003362C9">
        <w:rPr>
          <w:sz w:val="24"/>
          <w:szCs w:val="24"/>
        </w:rPr>
        <w:t xml:space="preserve"> Cambridge, CB3 0AP</w:t>
      </w:r>
      <w:r>
        <w:rPr>
          <w:sz w:val="24"/>
          <w:szCs w:val="24"/>
        </w:rPr>
        <w:t xml:space="preserve"> Email: </w:t>
      </w:r>
      <w:hyperlink r:id="rId31" w:history="1">
        <w:r w:rsidRPr="002A4AB4">
          <w:rPr>
            <w:rStyle w:val="Hyperlink"/>
            <w:sz w:val="24"/>
            <w:szCs w:val="24"/>
          </w:rPr>
          <w:t>Dasv@cambridgeshire.gov.uk</w:t>
        </w:r>
      </w:hyperlink>
    </w:p>
    <w:p w:rsidR="00037682" w:rsidRPr="00C26CB6" w:rsidRDefault="00037682" w:rsidP="00C26CB6">
      <w:pPr>
        <w:shd w:val="clear" w:color="auto" w:fill="FFFFFF"/>
        <w:spacing w:after="0" w:line="240" w:lineRule="auto"/>
        <w:jc w:val="both"/>
        <w:rPr>
          <w:sz w:val="24"/>
          <w:szCs w:val="24"/>
        </w:rPr>
      </w:pPr>
      <w:r>
        <w:rPr>
          <w:sz w:val="24"/>
          <w:szCs w:val="24"/>
        </w:rPr>
        <w:t xml:space="preserve"> </w:t>
      </w:r>
      <w:bookmarkStart w:id="0" w:name="_GoBack"/>
      <w:bookmarkEnd w:id="0"/>
    </w:p>
    <w:sectPr w:rsidR="00037682" w:rsidRPr="00C26CB6" w:rsidSect="00932B98">
      <w:headerReference w:type="even" r:id="rId32"/>
      <w:headerReference w:type="default" r:id="rId33"/>
      <w:footerReference w:type="default" r:id="rId34"/>
      <w:headerReference w:type="first" r:id="rId35"/>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B83" w:rsidRDefault="00980B83" w:rsidP="00932B98">
      <w:pPr>
        <w:spacing w:after="0" w:line="240" w:lineRule="auto"/>
      </w:pPr>
      <w:r>
        <w:separator/>
      </w:r>
    </w:p>
  </w:endnote>
  <w:endnote w:type="continuationSeparator" w:id="0">
    <w:p w:rsidR="00980B83" w:rsidRDefault="00980B83" w:rsidP="0093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83" w:rsidRDefault="00980B83">
    <w:pPr>
      <w:pStyle w:val="Footer"/>
      <w:jc w:val="center"/>
    </w:pPr>
  </w:p>
  <w:p w:rsidR="00980B83" w:rsidRDefault="00980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679451"/>
      <w:docPartObj>
        <w:docPartGallery w:val="Page Numbers (Bottom of Page)"/>
        <w:docPartUnique/>
      </w:docPartObj>
    </w:sdtPr>
    <w:sdtEndPr>
      <w:rPr>
        <w:noProof/>
      </w:rPr>
    </w:sdtEndPr>
    <w:sdtContent>
      <w:p w:rsidR="00980B83" w:rsidRDefault="00980B83">
        <w:pPr>
          <w:pStyle w:val="Footer"/>
          <w:jc w:val="center"/>
        </w:pPr>
        <w:r>
          <w:fldChar w:fldCharType="begin"/>
        </w:r>
        <w:r>
          <w:instrText xml:space="preserve"> PAGE   \* MERGEFORMAT </w:instrText>
        </w:r>
        <w:r>
          <w:fldChar w:fldCharType="separate"/>
        </w:r>
        <w:r w:rsidR="00022EA3">
          <w:rPr>
            <w:noProof/>
          </w:rPr>
          <w:t>24</w:t>
        </w:r>
        <w:r>
          <w:rPr>
            <w:noProof/>
          </w:rPr>
          <w:fldChar w:fldCharType="end"/>
        </w:r>
      </w:p>
    </w:sdtContent>
  </w:sdt>
  <w:p w:rsidR="00980B83" w:rsidRDefault="00980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B83" w:rsidRDefault="00980B83" w:rsidP="00932B98">
      <w:pPr>
        <w:spacing w:after="0" w:line="240" w:lineRule="auto"/>
      </w:pPr>
      <w:r>
        <w:separator/>
      </w:r>
    </w:p>
  </w:footnote>
  <w:footnote w:type="continuationSeparator" w:id="0">
    <w:p w:rsidR="00980B83" w:rsidRDefault="00980B83" w:rsidP="00932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83" w:rsidRDefault="00980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83" w:rsidRDefault="00980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B83" w:rsidRDefault="00980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BDD"/>
    <w:multiLevelType w:val="hybridMultilevel"/>
    <w:tmpl w:val="4A32C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6B348C"/>
    <w:multiLevelType w:val="hybridMultilevel"/>
    <w:tmpl w:val="28A80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B7955"/>
    <w:multiLevelType w:val="hybridMultilevel"/>
    <w:tmpl w:val="EEBC3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6A2FCC"/>
    <w:multiLevelType w:val="hybridMultilevel"/>
    <w:tmpl w:val="CB923D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866CE"/>
    <w:multiLevelType w:val="hybridMultilevel"/>
    <w:tmpl w:val="98A2E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604278"/>
    <w:multiLevelType w:val="hybridMultilevel"/>
    <w:tmpl w:val="7DCA42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24162441"/>
    <w:multiLevelType w:val="hybridMultilevel"/>
    <w:tmpl w:val="1E7E1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503B08"/>
    <w:multiLevelType w:val="hybridMultilevel"/>
    <w:tmpl w:val="B4BE5D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2650AD"/>
    <w:multiLevelType w:val="hybridMultilevel"/>
    <w:tmpl w:val="6D2477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F73FA"/>
    <w:multiLevelType w:val="hybridMultilevel"/>
    <w:tmpl w:val="F97002FA"/>
    <w:lvl w:ilvl="0" w:tplc="0C36D4E2">
      <w:start w:val="1"/>
      <w:numFmt w:val="bullet"/>
      <w:lvlText w:val=""/>
      <w:lvlJc w:val="left"/>
      <w:pPr>
        <w:ind w:left="1247" w:hanging="396"/>
      </w:pPr>
      <w:rPr>
        <w:rFonts w:ascii="Symbol" w:hAnsi="Symbol"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10" w15:restartNumberingAfterBreak="0">
    <w:nsid w:val="34DD317B"/>
    <w:multiLevelType w:val="hybridMultilevel"/>
    <w:tmpl w:val="0D9ECB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1006C"/>
    <w:multiLevelType w:val="hybridMultilevel"/>
    <w:tmpl w:val="C3148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D61F12"/>
    <w:multiLevelType w:val="hybridMultilevel"/>
    <w:tmpl w:val="57EEDBE6"/>
    <w:lvl w:ilvl="0" w:tplc="91C0FDCE">
      <w:start w:val="1"/>
      <w:numFmt w:val="bullet"/>
      <w:lvlText w:val=""/>
      <w:lvlJc w:val="left"/>
      <w:pPr>
        <w:ind w:left="1247" w:hanging="39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F1793"/>
    <w:multiLevelType w:val="hybridMultilevel"/>
    <w:tmpl w:val="45D6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97B55"/>
    <w:multiLevelType w:val="hybridMultilevel"/>
    <w:tmpl w:val="9DDEE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B44DFA"/>
    <w:multiLevelType w:val="hybridMultilevel"/>
    <w:tmpl w:val="5066C1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66D5"/>
    <w:multiLevelType w:val="hybridMultilevel"/>
    <w:tmpl w:val="96BC2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20023FA"/>
    <w:multiLevelType w:val="hybridMultilevel"/>
    <w:tmpl w:val="A76C4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216631"/>
    <w:multiLevelType w:val="hybridMultilevel"/>
    <w:tmpl w:val="77F20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891419"/>
    <w:multiLevelType w:val="hybridMultilevel"/>
    <w:tmpl w:val="7BAC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C6920"/>
    <w:multiLevelType w:val="hybridMultilevel"/>
    <w:tmpl w:val="75EC6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F623ED"/>
    <w:multiLevelType w:val="multilevel"/>
    <w:tmpl w:val="EF60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B042B8"/>
    <w:multiLevelType w:val="hybridMultilevel"/>
    <w:tmpl w:val="A8984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472456"/>
    <w:multiLevelType w:val="hybridMultilevel"/>
    <w:tmpl w:val="7A325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F24D48"/>
    <w:multiLevelType w:val="hybridMultilevel"/>
    <w:tmpl w:val="1B7A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631730"/>
    <w:multiLevelType w:val="hybridMultilevel"/>
    <w:tmpl w:val="9AA06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8B58CE"/>
    <w:multiLevelType w:val="hybridMultilevel"/>
    <w:tmpl w:val="2AAC7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FFB2154"/>
    <w:multiLevelType w:val="hybridMultilevel"/>
    <w:tmpl w:val="AA2C02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4"/>
  </w:num>
  <w:num w:numId="4">
    <w:abstractNumId w:val="4"/>
  </w:num>
  <w:num w:numId="5">
    <w:abstractNumId w:val="18"/>
  </w:num>
  <w:num w:numId="6">
    <w:abstractNumId w:val="26"/>
  </w:num>
  <w:num w:numId="7">
    <w:abstractNumId w:val="13"/>
  </w:num>
  <w:num w:numId="8">
    <w:abstractNumId w:val="15"/>
  </w:num>
  <w:num w:numId="9">
    <w:abstractNumId w:val="9"/>
  </w:num>
  <w:num w:numId="10">
    <w:abstractNumId w:val="12"/>
  </w:num>
  <w:num w:numId="11">
    <w:abstractNumId w:val="19"/>
  </w:num>
  <w:num w:numId="12">
    <w:abstractNumId w:val="5"/>
  </w:num>
  <w:num w:numId="13">
    <w:abstractNumId w:val="22"/>
  </w:num>
  <w:num w:numId="14">
    <w:abstractNumId w:val="16"/>
  </w:num>
  <w:num w:numId="15">
    <w:abstractNumId w:val="8"/>
  </w:num>
  <w:num w:numId="16">
    <w:abstractNumId w:val="27"/>
  </w:num>
  <w:num w:numId="17">
    <w:abstractNumId w:val="2"/>
  </w:num>
  <w:num w:numId="18">
    <w:abstractNumId w:val="11"/>
  </w:num>
  <w:num w:numId="19">
    <w:abstractNumId w:val="17"/>
  </w:num>
  <w:num w:numId="20">
    <w:abstractNumId w:val="1"/>
  </w:num>
  <w:num w:numId="21">
    <w:abstractNumId w:val="10"/>
  </w:num>
  <w:num w:numId="22">
    <w:abstractNumId w:val="7"/>
  </w:num>
  <w:num w:numId="23">
    <w:abstractNumId w:val="0"/>
  </w:num>
  <w:num w:numId="24">
    <w:abstractNumId w:val="6"/>
  </w:num>
  <w:num w:numId="25">
    <w:abstractNumId w:val="23"/>
  </w:num>
  <w:num w:numId="26">
    <w:abstractNumId w:val="25"/>
  </w:num>
  <w:num w:numId="27">
    <w:abstractNumId w:val="24"/>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3C"/>
    <w:rsid w:val="00001DCB"/>
    <w:rsid w:val="00002863"/>
    <w:rsid w:val="00016F70"/>
    <w:rsid w:val="00022EA3"/>
    <w:rsid w:val="00033EF9"/>
    <w:rsid w:val="00037682"/>
    <w:rsid w:val="00040968"/>
    <w:rsid w:val="00044361"/>
    <w:rsid w:val="000447F2"/>
    <w:rsid w:val="00047DA8"/>
    <w:rsid w:val="00065524"/>
    <w:rsid w:val="000657AF"/>
    <w:rsid w:val="00065CAA"/>
    <w:rsid w:val="000765BE"/>
    <w:rsid w:val="00091B79"/>
    <w:rsid w:val="00096149"/>
    <w:rsid w:val="0009689B"/>
    <w:rsid w:val="000A4409"/>
    <w:rsid w:val="000B210E"/>
    <w:rsid w:val="000B5573"/>
    <w:rsid w:val="000C038D"/>
    <w:rsid w:val="000C2773"/>
    <w:rsid w:val="000D08DD"/>
    <w:rsid w:val="000D14D6"/>
    <w:rsid w:val="000D1655"/>
    <w:rsid w:val="000F079B"/>
    <w:rsid w:val="000F1962"/>
    <w:rsid w:val="000F50E1"/>
    <w:rsid w:val="000F5C66"/>
    <w:rsid w:val="001020EC"/>
    <w:rsid w:val="00102EA2"/>
    <w:rsid w:val="00106532"/>
    <w:rsid w:val="00114A35"/>
    <w:rsid w:val="00122FFF"/>
    <w:rsid w:val="00124EBD"/>
    <w:rsid w:val="001465C2"/>
    <w:rsid w:val="001467BB"/>
    <w:rsid w:val="001632D7"/>
    <w:rsid w:val="001633C6"/>
    <w:rsid w:val="00164353"/>
    <w:rsid w:val="00165FCC"/>
    <w:rsid w:val="0017030A"/>
    <w:rsid w:val="0017798A"/>
    <w:rsid w:val="00184832"/>
    <w:rsid w:val="00192A7D"/>
    <w:rsid w:val="001A21E5"/>
    <w:rsid w:val="001A2DF6"/>
    <w:rsid w:val="001B0428"/>
    <w:rsid w:val="001B1D19"/>
    <w:rsid w:val="001B7735"/>
    <w:rsid w:val="001D528B"/>
    <w:rsid w:val="001D609A"/>
    <w:rsid w:val="001F2A0C"/>
    <w:rsid w:val="001F6F19"/>
    <w:rsid w:val="002004F0"/>
    <w:rsid w:val="00200D17"/>
    <w:rsid w:val="00201F4F"/>
    <w:rsid w:val="00205350"/>
    <w:rsid w:val="00206713"/>
    <w:rsid w:val="00210A59"/>
    <w:rsid w:val="00211D14"/>
    <w:rsid w:val="002128B5"/>
    <w:rsid w:val="00212E40"/>
    <w:rsid w:val="00213EE3"/>
    <w:rsid w:val="00217EB6"/>
    <w:rsid w:val="00222F5E"/>
    <w:rsid w:val="002230E1"/>
    <w:rsid w:val="00230B1F"/>
    <w:rsid w:val="00234F69"/>
    <w:rsid w:val="00240DF2"/>
    <w:rsid w:val="00243E9F"/>
    <w:rsid w:val="00245E29"/>
    <w:rsid w:val="00245F14"/>
    <w:rsid w:val="00247F57"/>
    <w:rsid w:val="00257D8A"/>
    <w:rsid w:val="00262688"/>
    <w:rsid w:val="00277890"/>
    <w:rsid w:val="00280674"/>
    <w:rsid w:val="00283B82"/>
    <w:rsid w:val="002859E5"/>
    <w:rsid w:val="00293303"/>
    <w:rsid w:val="00293411"/>
    <w:rsid w:val="00296FAE"/>
    <w:rsid w:val="002A57C2"/>
    <w:rsid w:val="002D153B"/>
    <w:rsid w:val="002D6DA3"/>
    <w:rsid w:val="002E0E8A"/>
    <w:rsid w:val="002E44AC"/>
    <w:rsid w:val="002E6573"/>
    <w:rsid w:val="002E7446"/>
    <w:rsid w:val="002F1397"/>
    <w:rsid w:val="002F789D"/>
    <w:rsid w:val="00300292"/>
    <w:rsid w:val="00304542"/>
    <w:rsid w:val="00306182"/>
    <w:rsid w:val="003074B3"/>
    <w:rsid w:val="003154F5"/>
    <w:rsid w:val="003307A3"/>
    <w:rsid w:val="00334B61"/>
    <w:rsid w:val="003362C9"/>
    <w:rsid w:val="003428FD"/>
    <w:rsid w:val="00352CAE"/>
    <w:rsid w:val="003576EB"/>
    <w:rsid w:val="003578B9"/>
    <w:rsid w:val="0036058D"/>
    <w:rsid w:val="0037044D"/>
    <w:rsid w:val="0037092A"/>
    <w:rsid w:val="00373FD7"/>
    <w:rsid w:val="0038095D"/>
    <w:rsid w:val="00380AD6"/>
    <w:rsid w:val="00380C70"/>
    <w:rsid w:val="00383DB6"/>
    <w:rsid w:val="003850E0"/>
    <w:rsid w:val="00385E28"/>
    <w:rsid w:val="003941E9"/>
    <w:rsid w:val="003944CE"/>
    <w:rsid w:val="003B0A36"/>
    <w:rsid w:val="003B560C"/>
    <w:rsid w:val="003C6B4A"/>
    <w:rsid w:val="003C77C5"/>
    <w:rsid w:val="003E4CDC"/>
    <w:rsid w:val="003F75E9"/>
    <w:rsid w:val="00403515"/>
    <w:rsid w:val="00405E02"/>
    <w:rsid w:val="00411046"/>
    <w:rsid w:val="00423E5D"/>
    <w:rsid w:val="00426009"/>
    <w:rsid w:val="004303A1"/>
    <w:rsid w:val="00433EB6"/>
    <w:rsid w:val="0043774C"/>
    <w:rsid w:val="004576EF"/>
    <w:rsid w:val="00460D13"/>
    <w:rsid w:val="00462650"/>
    <w:rsid w:val="004736BD"/>
    <w:rsid w:val="0047449D"/>
    <w:rsid w:val="00475207"/>
    <w:rsid w:val="00476628"/>
    <w:rsid w:val="00477302"/>
    <w:rsid w:val="004916E5"/>
    <w:rsid w:val="004920D3"/>
    <w:rsid w:val="00496A7F"/>
    <w:rsid w:val="004A2E42"/>
    <w:rsid w:val="004C59EE"/>
    <w:rsid w:val="004C6CE4"/>
    <w:rsid w:val="004D009B"/>
    <w:rsid w:val="00512499"/>
    <w:rsid w:val="0051580C"/>
    <w:rsid w:val="00521357"/>
    <w:rsid w:val="0052181E"/>
    <w:rsid w:val="00523347"/>
    <w:rsid w:val="0052798A"/>
    <w:rsid w:val="0053227E"/>
    <w:rsid w:val="00536F21"/>
    <w:rsid w:val="005415F2"/>
    <w:rsid w:val="00543B15"/>
    <w:rsid w:val="005561A0"/>
    <w:rsid w:val="00567A1E"/>
    <w:rsid w:val="005706FB"/>
    <w:rsid w:val="00570E85"/>
    <w:rsid w:val="0057670B"/>
    <w:rsid w:val="00582EF8"/>
    <w:rsid w:val="005856A6"/>
    <w:rsid w:val="005873B6"/>
    <w:rsid w:val="005C14FD"/>
    <w:rsid w:val="005C3CD3"/>
    <w:rsid w:val="005D48D7"/>
    <w:rsid w:val="005F03C4"/>
    <w:rsid w:val="00615767"/>
    <w:rsid w:val="0062722E"/>
    <w:rsid w:val="00634E0A"/>
    <w:rsid w:val="006437CD"/>
    <w:rsid w:val="0064589E"/>
    <w:rsid w:val="006505D7"/>
    <w:rsid w:val="00660079"/>
    <w:rsid w:val="0066071F"/>
    <w:rsid w:val="00671EC6"/>
    <w:rsid w:val="006777AE"/>
    <w:rsid w:val="00681BAB"/>
    <w:rsid w:val="006873AC"/>
    <w:rsid w:val="00696E81"/>
    <w:rsid w:val="006B0354"/>
    <w:rsid w:val="006B6DA4"/>
    <w:rsid w:val="006C6ABC"/>
    <w:rsid w:val="006D7C8D"/>
    <w:rsid w:val="006E1DC0"/>
    <w:rsid w:val="006F3B4F"/>
    <w:rsid w:val="007000B1"/>
    <w:rsid w:val="00702BB2"/>
    <w:rsid w:val="0071345D"/>
    <w:rsid w:val="00736225"/>
    <w:rsid w:val="00740B99"/>
    <w:rsid w:val="00742C14"/>
    <w:rsid w:val="00757307"/>
    <w:rsid w:val="007663BB"/>
    <w:rsid w:val="00766F97"/>
    <w:rsid w:val="00790C77"/>
    <w:rsid w:val="007A085F"/>
    <w:rsid w:val="007A60EB"/>
    <w:rsid w:val="007A7CEA"/>
    <w:rsid w:val="007B23E8"/>
    <w:rsid w:val="007B2F52"/>
    <w:rsid w:val="007B3C2D"/>
    <w:rsid w:val="007C0C6F"/>
    <w:rsid w:val="007C44D4"/>
    <w:rsid w:val="007C5C3F"/>
    <w:rsid w:val="007C6CEC"/>
    <w:rsid w:val="007C741D"/>
    <w:rsid w:val="007D11A7"/>
    <w:rsid w:val="007D5E5B"/>
    <w:rsid w:val="007D7971"/>
    <w:rsid w:val="007E319B"/>
    <w:rsid w:val="007E6358"/>
    <w:rsid w:val="007F2007"/>
    <w:rsid w:val="00801AEB"/>
    <w:rsid w:val="00804685"/>
    <w:rsid w:val="0080635A"/>
    <w:rsid w:val="008074B7"/>
    <w:rsid w:val="00807E62"/>
    <w:rsid w:val="008101C9"/>
    <w:rsid w:val="00816FBC"/>
    <w:rsid w:val="00827478"/>
    <w:rsid w:val="00831B77"/>
    <w:rsid w:val="0083533E"/>
    <w:rsid w:val="00850569"/>
    <w:rsid w:val="00852170"/>
    <w:rsid w:val="008715FC"/>
    <w:rsid w:val="00871B18"/>
    <w:rsid w:val="00872DBE"/>
    <w:rsid w:val="008840D2"/>
    <w:rsid w:val="008A40F6"/>
    <w:rsid w:val="008B0ABE"/>
    <w:rsid w:val="008B605A"/>
    <w:rsid w:val="008D5207"/>
    <w:rsid w:val="008E065E"/>
    <w:rsid w:val="008E10CD"/>
    <w:rsid w:val="008F10B6"/>
    <w:rsid w:val="008F695F"/>
    <w:rsid w:val="00907619"/>
    <w:rsid w:val="00914A6D"/>
    <w:rsid w:val="00916A37"/>
    <w:rsid w:val="00920A28"/>
    <w:rsid w:val="009227BC"/>
    <w:rsid w:val="00924D18"/>
    <w:rsid w:val="00932B98"/>
    <w:rsid w:val="00934411"/>
    <w:rsid w:val="00934D70"/>
    <w:rsid w:val="00947339"/>
    <w:rsid w:val="00952551"/>
    <w:rsid w:val="009548F6"/>
    <w:rsid w:val="00980B83"/>
    <w:rsid w:val="00981D4B"/>
    <w:rsid w:val="00985824"/>
    <w:rsid w:val="00985E94"/>
    <w:rsid w:val="00990359"/>
    <w:rsid w:val="009940B3"/>
    <w:rsid w:val="00995841"/>
    <w:rsid w:val="009A6E50"/>
    <w:rsid w:val="009C2E66"/>
    <w:rsid w:val="009C7543"/>
    <w:rsid w:val="009C7795"/>
    <w:rsid w:val="009D519A"/>
    <w:rsid w:val="009D7D05"/>
    <w:rsid w:val="009E6886"/>
    <w:rsid w:val="009F3272"/>
    <w:rsid w:val="009F56C4"/>
    <w:rsid w:val="00A176F4"/>
    <w:rsid w:val="00A20C33"/>
    <w:rsid w:val="00A2220C"/>
    <w:rsid w:val="00A22D0E"/>
    <w:rsid w:val="00A37607"/>
    <w:rsid w:val="00A41C5C"/>
    <w:rsid w:val="00A426FE"/>
    <w:rsid w:val="00A43BD8"/>
    <w:rsid w:val="00A4636B"/>
    <w:rsid w:val="00A502EB"/>
    <w:rsid w:val="00A53483"/>
    <w:rsid w:val="00A542A4"/>
    <w:rsid w:val="00A745BE"/>
    <w:rsid w:val="00A779B1"/>
    <w:rsid w:val="00A81888"/>
    <w:rsid w:val="00A9497D"/>
    <w:rsid w:val="00A94E92"/>
    <w:rsid w:val="00AA1AE4"/>
    <w:rsid w:val="00AA73E5"/>
    <w:rsid w:val="00AC5364"/>
    <w:rsid w:val="00AC53CB"/>
    <w:rsid w:val="00AD285A"/>
    <w:rsid w:val="00AE43E5"/>
    <w:rsid w:val="00AF7FFB"/>
    <w:rsid w:val="00B10F39"/>
    <w:rsid w:val="00B140A1"/>
    <w:rsid w:val="00B23251"/>
    <w:rsid w:val="00B330EB"/>
    <w:rsid w:val="00B456E1"/>
    <w:rsid w:val="00B51218"/>
    <w:rsid w:val="00B51F0D"/>
    <w:rsid w:val="00B534BC"/>
    <w:rsid w:val="00B53AB4"/>
    <w:rsid w:val="00B53BF7"/>
    <w:rsid w:val="00B61C5A"/>
    <w:rsid w:val="00B61EA5"/>
    <w:rsid w:val="00B623B9"/>
    <w:rsid w:val="00B73806"/>
    <w:rsid w:val="00B75AE6"/>
    <w:rsid w:val="00B81BA2"/>
    <w:rsid w:val="00B867C3"/>
    <w:rsid w:val="00B86830"/>
    <w:rsid w:val="00B95D6F"/>
    <w:rsid w:val="00BC240A"/>
    <w:rsid w:val="00BD201D"/>
    <w:rsid w:val="00BE7AFE"/>
    <w:rsid w:val="00BF0746"/>
    <w:rsid w:val="00BF130A"/>
    <w:rsid w:val="00BF3351"/>
    <w:rsid w:val="00BF51B2"/>
    <w:rsid w:val="00BF6305"/>
    <w:rsid w:val="00C00F3D"/>
    <w:rsid w:val="00C00FD5"/>
    <w:rsid w:val="00C12AC8"/>
    <w:rsid w:val="00C215F1"/>
    <w:rsid w:val="00C26CB6"/>
    <w:rsid w:val="00C34AAA"/>
    <w:rsid w:val="00C34DA1"/>
    <w:rsid w:val="00C355DC"/>
    <w:rsid w:val="00C3614B"/>
    <w:rsid w:val="00C40DB3"/>
    <w:rsid w:val="00C42FB2"/>
    <w:rsid w:val="00C501F5"/>
    <w:rsid w:val="00C51D8F"/>
    <w:rsid w:val="00C64FCE"/>
    <w:rsid w:val="00C84AE1"/>
    <w:rsid w:val="00C90B03"/>
    <w:rsid w:val="00C939F2"/>
    <w:rsid w:val="00CA0603"/>
    <w:rsid w:val="00CB74B3"/>
    <w:rsid w:val="00CD4828"/>
    <w:rsid w:val="00CD7488"/>
    <w:rsid w:val="00CF2A01"/>
    <w:rsid w:val="00CF5B01"/>
    <w:rsid w:val="00D00AF6"/>
    <w:rsid w:val="00D023C6"/>
    <w:rsid w:val="00D113B1"/>
    <w:rsid w:val="00D124F3"/>
    <w:rsid w:val="00D146E6"/>
    <w:rsid w:val="00D24344"/>
    <w:rsid w:val="00D363A2"/>
    <w:rsid w:val="00D40786"/>
    <w:rsid w:val="00D41364"/>
    <w:rsid w:val="00D51741"/>
    <w:rsid w:val="00D551C9"/>
    <w:rsid w:val="00D55308"/>
    <w:rsid w:val="00D578EF"/>
    <w:rsid w:val="00D64FBB"/>
    <w:rsid w:val="00D6590E"/>
    <w:rsid w:val="00D72A03"/>
    <w:rsid w:val="00D73363"/>
    <w:rsid w:val="00D92426"/>
    <w:rsid w:val="00DA1B20"/>
    <w:rsid w:val="00DA6D92"/>
    <w:rsid w:val="00DE02A1"/>
    <w:rsid w:val="00DE208E"/>
    <w:rsid w:val="00DE613C"/>
    <w:rsid w:val="00DE6511"/>
    <w:rsid w:val="00E04080"/>
    <w:rsid w:val="00E04568"/>
    <w:rsid w:val="00E17D41"/>
    <w:rsid w:val="00E25525"/>
    <w:rsid w:val="00E2777D"/>
    <w:rsid w:val="00E30329"/>
    <w:rsid w:val="00E30591"/>
    <w:rsid w:val="00E30706"/>
    <w:rsid w:val="00E4255F"/>
    <w:rsid w:val="00E47D3E"/>
    <w:rsid w:val="00E60DF1"/>
    <w:rsid w:val="00E618CC"/>
    <w:rsid w:val="00E63E38"/>
    <w:rsid w:val="00E77D63"/>
    <w:rsid w:val="00E83B3C"/>
    <w:rsid w:val="00E901B9"/>
    <w:rsid w:val="00E9285C"/>
    <w:rsid w:val="00EA07A2"/>
    <w:rsid w:val="00EA1EC0"/>
    <w:rsid w:val="00EC7134"/>
    <w:rsid w:val="00ED4345"/>
    <w:rsid w:val="00ED514D"/>
    <w:rsid w:val="00EE6CE9"/>
    <w:rsid w:val="00F134BC"/>
    <w:rsid w:val="00F13F3E"/>
    <w:rsid w:val="00F1402A"/>
    <w:rsid w:val="00F175B8"/>
    <w:rsid w:val="00F20B45"/>
    <w:rsid w:val="00F34911"/>
    <w:rsid w:val="00F35899"/>
    <w:rsid w:val="00F46D1C"/>
    <w:rsid w:val="00F472E2"/>
    <w:rsid w:val="00F53FE8"/>
    <w:rsid w:val="00F54590"/>
    <w:rsid w:val="00F54EF8"/>
    <w:rsid w:val="00F625A2"/>
    <w:rsid w:val="00F62D73"/>
    <w:rsid w:val="00F677AC"/>
    <w:rsid w:val="00F71639"/>
    <w:rsid w:val="00F73C6E"/>
    <w:rsid w:val="00F7505A"/>
    <w:rsid w:val="00F773A9"/>
    <w:rsid w:val="00F80B37"/>
    <w:rsid w:val="00F80EE4"/>
    <w:rsid w:val="00F823D7"/>
    <w:rsid w:val="00FB0804"/>
    <w:rsid w:val="00FB21E9"/>
    <w:rsid w:val="00FB2E08"/>
    <w:rsid w:val="00FC22E4"/>
    <w:rsid w:val="00FC6AB3"/>
    <w:rsid w:val="00FC7072"/>
    <w:rsid w:val="00FD14D0"/>
    <w:rsid w:val="00FE3EC7"/>
    <w:rsid w:val="00FF2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3533EE-DF6F-499E-8324-29406FDC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251"/>
    <w:rPr>
      <w:rFonts w:ascii="Tahoma" w:hAnsi="Tahoma" w:cs="Tahoma"/>
      <w:sz w:val="16"/>
      <w:szCs w:val="16"/>
    </w:rPr>
  </w:style>
  <w:style w:type="table" w:styleId="TableGrid">
    <w:name w:val="Table Grid"/>
    <w:basedOn w:val="TableNormal"/>
    <w:uiPriority w:val="39"/>
    <w:rsid w:val="0062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F5 List Paragraph,Dot pt,List Paragraph1,No Spacing1,List Paragraph Char Char Char,Indicator Text,Colorful List - Accent 11,Numbered Para 1,Bullet Points,MAIN CONTENT,List Paragraph2,Normal numbered,List Paragraph11"/>
    <w:basedOn w:val="Normal"/>
    <w:link w:val="ListParagraphChar"/>
    <w:uiPriority w:val="34"/>
    <w:qFormat/>
    <w:rsid w:val="006B6DA4"/>
    <w:pPr>
      <w:ind w:left="720"/>
      <w:contextualSpacing/>
    </w:pPr>
  </w:style>
  <w:style w:type="character" w:styleId="Hyperlink">
    <w:name w:val="Hyperlink"/>
    <w:basedOn w:val="DefaultParagraphFont"/>
    <w:uiPriority w:val="99"/>
    <w:unhideWhenUsed/>
    <w:rsid w:val="00277890"/>
    <w:rPr>
      <w:color w:val="0000FF" w:themeColor="hyperlink"/>
      <w:u w:val="single"/>
    </w:rPr>
  </w:style>
  <w:style w:type="paragraph" w:styleId="Header">
    <w:name w:val="header"/>
    <w:basedOn w:val="Normal"/>
    <w:link w:val="HeaderChar"/>
    <w:uiPriority w:val="99"/>
    <w:unhideWhenUsed/>
    <w:rsid w:val="00932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B98"/>
  </w:style>
  <w:style w:type="paragraph" w:styleId="Footer">
    <w:name w:val="footer"/>
    <w:basedOn w:val="Normal"/>
    <w:link w:val="FooterChar"/>
    <w:uiPriority w:val="99"/>
    <w:unhideWhenUsed/>
    <w:rsid w:val="00932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B98"/>
  </w:style>
  <w:style w:type="paragraph" w:styleId="FootnoteText">
    <w:name w:val="footnote text"/>
    <w:basedOn w:val="Normal"/>
    <w:link w:val="FootnoteTextChar"/>
    <w:uiPriority w:val="99"/>
    <w:semiHidden/>
    <w:rsid w:val="00F134B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134BC"/>
    <w:rPr>
      <w:rFonts w:ascii="Times New Roman" w:eastAsia="Times New Roman" w:hAnsi="Times New Roman" w:cs="Times New Roman"/>
      <w:sz w:val="20"/>
      <w:szCs w:val="20"/>
    </w:rPr>
  </w:style>
  <w:style w:type="character" w:styleId="FootnoteReference">
    <w:name w:val="footnote reference"/>
    <w:uiPriority w:val="99"/>
    <w:semiHidden/>
    <w:rsid w:val="00F134BC"/>
    <w:rPr>
      <w:vertAlign w:val="superscript"/>
    </w:rPr>
  </w:style>
  <w:style w:type="character" w:styleId="CommentReference">
    <w:name w:val="annotation reference"/>
    <w:basedOn w:val="DefaultParagraphFont"/>
    <w:uiPriority w:val="99"/>
    <w:semiHidden/>
    <w:unhideWhenUsed/>
    <w:rsid w:val="0083533E"/>
    <w:rPr>
      <w:sz w:val="16"/>
      <w:szCs w:val="16"/>
    </w:rPr>
  </w:style>
  <w:style w:type="paragraph" w:styleId="CommentText">
    <w:name w:val="annotation text"/>
    <w:basedOn w:val="Normal"/>
    <w:link w:val="CommentTextChar"/>
    <w:uiPriority w:val="99"/>
    <w:semiHidden/>
    <w:unhideWhenUsed/>
    <w:rsid w:val="0083533E"/>
    <w:pPr>
      <w:spacing w:line="240" w:lineRule="auto"/>
    </w:pPr>
    <w:rPr>
      <w:sz w:val="20"/>
      <w:szCs w:val="20"/>
    </w:rPr>
  </w:style>
  <w:style w:type="character" w:customStyle="1" w:styleId="CommentTextChar">
    <w:name w:val="Comment Text Char"/>
    <w:basedOn w:val="DefaultParagraphFont"/>
    <w:link w:val="CommentText"/>
    <w:uiPriority w:val="99"/>
    <w:semiHidden/>
    <w:rsid w:val="0083533E"/>
    <w:rPr>
      <w:sz w:val="20"/>
      <w:szCs w:val="20"/>
    </w:rPr>
  </w:style>
  <w:style w:type="paragraph" w:styleId="CommentSubject">
    <w:name w:val="annotation subject"/>
    <w:basedOn w:val="CommentText"/>
    <w:next w:val="CommentText"/>
    <w:link w:val="CommentSubjectChar"/>
    <w:uiPriority w:val="99"/>
    <w:semiHidden/>
    <w:unhideWhenUsed/>
    <w:rsid w:val="0083533E"/>
    <w:rPr>
      <w:b/>
      <w:bCs/>
    </w:rPr>
  </w:style>
  <w:style w:type="character" w:customStyle="1" w:styleId="CommentSubjectChar">
    <w:name w:val="Comment Subject Char"/>
    <w:basedOn w:val="CommentTextChar"/>
    <w:link w:val="CommentSubject"/>
    <w:uiPriority w:val="99"/>
    <w:semiHidden/>
    <w:rsid w:val="0083533E"/>
    <w:rPr>
      <w:b/>
      <w:bCs/>
      <w:sz w:val="20"/>
      <w:szCs w:val="20"/>
    </w:rPr>
  </w:style>
  <w:style w:type="paragraph" w:styleId="NormalWeb">
    <w:name w:val="Normal (Web)"/>
    <w:basedOn w:val="Normal"/>
    <w:uiPriority w:val="99"/>
    <w:unhideWhenUsed/>
    <w:rsid w:val="00247F57"/>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247F57"/>
    <w:rPr>
      <w:b/>
      <w:bCs/>
    </w:rPr>
  </w:style>
  <w:style w:type="character" w:styleId="FollowedHyperlink">
    <w:name w:val="FollowedHyperlink"/>
    <w:basedOn w:val="DefaultParagraphFont"/>
    <w:uiPriority w:val="99"/>
    <w:semiHidden/>
    <w:unhideWhenUsed/>
    <w:rsid w:val="004A2E42"/>
    <w:rPr>
      <w:color w:val="800080" w:themeColor="followedHyperlink"/>
      <w:u w:val="single"/>
    </w:rPr>
  </w:style>
  <w:style w:type="paragraph" w:styleId="NoSpacing">
    <w:name w:val="No Spacing"/>
    <w:basedOn w:val="Normal"/>
    <w:link w:val="NoSpacingChar"/>
    <w:uiPriority w:val="1"/>
    <w:qFormat/>
    <w:rsid w:val="005C14FD"/>
    <w:pPr>
      <w:autoSpaceDN w:val="0"/>
      <w:spacing w:after="0" w:line="240" w:lineRule="auto"/>
    </w:pPr>
    <w:rPr>
      <w:rFonts w:ascii="Arial" w:hAnsi="Arial" w:cs="Arial"/>
      <w:sz w:val="24"/>
      <w:szCs w:val="24"/>
    </w:rPr>
  </w:style>
  <w:style w:type="paragraph" w:customStyle="1" w:styleId="Default">
    <w:name w:val="Default"/>
    <w:rsid w:val="005C14FD"/>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link w:val="NoSpacing"/>
    <w:uiPriority w:val="1"/>
    <w:locked/>
    <w:rsid w:val="004576EF"/>
    <w:rPr>
      <w:rFonts w:ascii="Arial" w:hAnsi="Arial" w:cs="Arial"/>
      <w:sz w:val="24"/>
      <w:szCs w:val="24"/>
    </w:rPr>
  </w:style>
  <w:style w:type="character" w:customStyle="1" w:styleId="wsite-text">
    <w:name w:val="wsite-text"/>
    <w:basedOn w:val="DefaultParagraphFont"/>
    <w:rsid w:val="00E04080"/>
  </w:style>
  <w:style w:type="paragraph" w:customStyle="1" w:styleId="xmsonormal">
    <w:name w:val="x_msonormal"/>
    <w:basedOn w:val="Normal"/>
    <w:rsid w:val="00EC7134"/>
    <w:pPr>
      <w:spacing w:after="0" w:line="240" w:lineRule="auto"/>
    </w:pPr>
    <w:rPr>
      <w:rFonts w:ascii="Calibri" w:hAnsi="Calibri" w:cs="Calibri"/>
      <w:lang w:eastAsia="en-GB"/>
    </w:rPr>
  </w:style>
  <w:style w:type="character" w:customStyle="1" w:styleId="ListParagraphChar">
    <w:name w:val="List Paragraph Char"/>
    <w:aliases w:val="Numbered list Char,F5 List Paragraph Char,Dot pt Char,List Paragraph1 Char,No Spacing1 Char,List Paragraph Char Char Char Char,Indicator Text Char,Colorful List - Accent 11 Char,Numbered Para 1 Char,Bullet Points Char"/>
    <w:basedOn w:val="DefaultParagraphFont"/>
    <w:link w:val="ListParagraph"/>
    <w:uiPriority w:val="34"/>
    <w:locked/>
    <w:rsid w:val="00BF6305"/>
  </w:style>
  <w:style w:type="paragraph" w:customStyle="1" w:styleId="Body">
    <w:name w:val="Body"/>
    <w:basedOn w:val="Normal"/>
    <w:rsid w:val="00C00FD5"/>
    <w:pPr>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7310">
      <w:bodyDiv w:val="1"/>
      <w:marLeft w:val="0"/>
      <w:marRight w:val="0"/>
      <w:marTop w:val="0"/>
      <w:marBottom w:val="0"/>
      <w:divBdr>
        <w:top w:val="none" w:sz="0" w:space="0" w:color="auto"/>
        <w:left w:val="none" w:sz="0" w:space="0" w:color="auto"/>
        <w:bottom w:val="none" w:sz="0" w:space="0" w:color="auto"/>
        <w:right w:val="none" w:sz="0" w:space="0" w:color="auto"/>
      </w:divBdr>
    </w:div>
    <w:div w:id="60568408">
      <w:bodyDiv w:val="1"/>
      <w:marLeft w:val="0"/>
      <w:marRight w:val="0"/>
      <w:marTop w:val="0"/>
      <w:marBottom w:val="0"/>
      <w:divBdr>
        <w:top w:val="none" w:sz="0" w:space="0" w:color="auto"/>
        <w:left w:val="none" w:sz="0" w:space="0" w:color="auto"/>
        <w:bottom w:val="none" w:sz="0" w:space="0" w:color="auto"/>
        <w:right w:val="none" w:sz="0" w:space="0" w:color="auto"/>
      </w:divBdr>
    </w:div>
    <w:div w:id="92172789">
      <w:bodyDiv w:val="1"/>
      <w:marLeft w:val="0"/>
      <w:marRight w:val="0"/>
      <w:marTop w:val="0"/>
      <w:marBottom w:val="0"/>
      <w:divBdr>
        <w:top w:val="none" w:sz="0" w:space="0" w:color="auto"/>
        <w:left w:val="none" w:sz="0" w:space="0" w:color="auto"/>
        <w:bottom w:val="none" w:sz="0" w:space="0" w:color="auto"/>
        <w:right w:val="none" w:sz="0" w:space="0" w:color="auto"/>
      </w:divBdr>
    </w:div>
    <w:div w:id="123433082">
      <w:bodyDiv w:val="1"/>
      <w:marLeft w:val="0"/>
      <w:marRight w:val="0"/>
      <w:marTop w:val="0"/>
      <w:marBottom w:val="0"/>
      <w:divBdr>
        <w:top w:val="none" w:sz="0" w:space="0" w:color="auto"/>
        <w:left w:val="none" w:sz="0" w:space="0" w:color="auto"/>
        <w:bottom w:val="none" w:sz="0" w:space="0" w:color="auto"/>
        <w:right w:val="none" w:sz="0" w:space="0" w:color="auto"/>
      </w:divBdr>
    </w:div>
    <w:div w:id="232853882">
      <w:bodyDiv w:val="1"/>
      <w:marLeft w:val="0"/>
      <w:marRight w:val="0"/>
      <w:marTop w:val="0"/>
      <w:marBottom w:val="0"/>
      <w:divBdr>
        <w:top w:val="none" w:sz="0" w:space="0" w:color="auto"/>
        <w:left w:val="none" w:sz="0" w:space="0" w:color="auto"/>
        <w:bottom w:val="none" w:sz="0" w:space="0" w:color="auto"/>
        <w:right w:val="none" w:sz="0" w:space="0" w:color="auto"/>
      </w:divBdr>
    </w:div>
    <w:div w:id="319122888">
      <w:bodyDiv w:val="1"/>
      <w:marLeft w:val="0"/>
      <w:marRight w:val="0"/>
      <w:marTop w:val="0"/>
      <w:marBottom w:val="0"/>
      <w:divBdr>
        <w:top w:val="none" w:sz="0" w:space="0" w:color="auto"/>
        <w:left w:val="none" w:sz="0" w:space="0" w:color="auto"/>
        <w:bottom w:val="none" w:sz="0" w:space="0" w:color="auto"/>
        <w:right w:val="none" w:sz="0" w:space="0" w:color="auto"/>
      </w:divBdr>
    </w:div>
    <w:div w:id="321930142">
      <w:bodyDiv w:val="1"/>
      <w:marLeft w:val="0"/>
      <w:marRight w:val="0"/>
      <w:marTop w:val="0"/>
      <w:marBottom w:val="0"/>
      <w:divBdr>
        <w:top w:val="none" w:sz="0" w:space="0" w:color="auto"/>
        <w:left w:val="none" w:sz="0" w:space="0" w:color="auto"/>
        <w:bottom w:val="none" w:sz="0" w:space="0" w:color="auto"/>
        <w:right w:val="none" w:sz="0" w:space="0" w:color="auto"/>
      </w:divBdr>
    </w:div>
    <w:div w:id="329338465">
      <w:bodyDiv w:val="1"/>
      <w:marLeft w:val="0"/>
      <w:marRight w:val="0"/>
      <w:marTop w:val="0"/>
      <w:marBottom w:val="0"/>
      <w:divBdr>
        <w:top w:val="none" w:sz="0" w:space="0" w:color="auto"/>
        <w:left w:val="none" w:sz="0" w:space="0" w:color="auto"/>
        <w:bottom w:val="none" w:sz="0" w:space="0" w:color="auto"/>
        <w:right w:val="none" w:sz="0" w:space="0" w:color="auto"/>
      </w:divBdr>
    </w:div>
    <w:div w:id="341980566">
      <w:bodyDiv w:val="1"/>
      <w:marLeft w:val="0"/>
      <w:marRight w:val="0"/>
      <w:marTop w:val="0"/>
      <w:marBottom w:val="0"/>
      <w:divBdr>
        <w:top w:val="none" w:sz="0" w:space="0" w:color="auto"/>
        <w:left w:val="none" w:sz="0" w:space="0" w:color="auto"/>
        <w:bottom w:val="none" w:sz="0" w:space="0" w:color="auto"/>
        <w:right w:val="none" w:sz="0" w:space="0" w:color="auto"/>
      </w:divBdr>
    </w:div>
    <w:div w:id="358699293">
      <w:bodyDiv w:val="1"/>
      <w:marLeft w:val="0"/>
      <w:marRight w:val="0"/>
      <w:marTop w:val="0"/>
      <w:marBottom w:val="0"/>
      <w:divBdr>
        <w:top w:val="none" w:sz="0" w:space="0" w:color="auto"/>
        <w:left w:val="none" w:sz="0" w:space="0" w:color="auto"/>
        <w:bottom w:val="none" w:sz="0" w:space="0" w:color="auto"/>
        <w:right w:val="none" w:sz="0" w:space="0" w:color="auto"/>
      </w:divBdr>
    </w:div>
    <w:div w:id="360210161">
      <w:bodyDiv w:val="1"/>
      <w:marLeft w:val="0"/>
      <w:marRight w:val="0"/>
      <w:marTop w:val="0"/>
      <w:marBottom w:val="0"/>
      <w:divBdr>
        <w:top w:val="none" w:sz="0" w:space="0" w:color="auto"/>
        <w:left w:val="none" w:sz="0" w:space="0" w:color="auto"/>
        <w:bottom w:val="none" w:sz="0" w:space="0" w:color="auto"/>
        <w:right w:val="none" w:sz="0" w:space="0" w:color="auto"/>
      </w:divBdr>
    </w:div>
    <w:div w:id="371734867">
      <w:bodyDiv w:val="1"/>
      <w:marLeft w:val="0"/>
      <w:marRight w:val="0"/>
      <w:marTop w:val="0"/>
      <w:marBottom w:val="0"/>
      <w:divBdr>
        <w:top w:val="none" w:sz="0" w:space="0" w:color="auto"/>
        <w:left w:val="none" w:sz="0" w:space="0" w:color="auto"/>
        <w:bottom w:val="none" w:sz="0" w:space="0" w:color="auto"/>
        <w:right w:val="none" w:sz="0" w:space="0" w:color="auto"/>
      </w:divBdr>
    </w:div>
    <w:div w:id="403799500">
      <w:bodyDiv w:val="1"/>
      <w:marLeft w:val="0"/>
      <w:marRight w:val="0"/>
      <w:marTop w:val="0"/>
      <w:marBottom w:val="0"/>
      <w:divBdr>
        <w:top w:val="none" w:sz="0" w:space="0" w:color="auto"/>
        <w:left w:val="none" w:sz="0" w:space="0" w:color="auto"/>
        <w:bottom w:val="none" w:sz="0" w:space="0" w:color="auto"/>
        <w:right w:val="none" w:sz="0" w:space="0" w:color="auto"/>
      </w:divBdr>
    </w:div>
    <w:div w:id="441849186">
      <w:bodyDiv w:val="1"/>
      <w:marLeft w:val="0"/>
      <w:marRight w:val="0"/>
      <w:marTop w:val="0"/>
      <w:marBottom w:val="0"/>
      <w:divBdr>
        <w:top w:val="none" w:sz="0" w:space="0" w:color="auto"/>
        <w:left w:val="none" w:sz="0" w:space="0" w:color="auto"/>
        <w:bottom w:val="none" w:sz="0" w:space="0" w:color="auto"/>
        <w:right w:val="none" w:sz="0" w:space="0" w:color="auto"/>
      </w:divBdr>
    </w:div>
    <w:div w:id="486288815">
      <w:bodyDiv w:val="1"/>
      <w:marLeft w:val="0"/>
      <w:marRight w:val="0"/>
      <w:marTop w:val="0"/>
      <w:marBottom w:val="0"/>
      <w:divBdr>
        <w:top w:val="none" w:sz="0" w:space="0" w:color="auto"/>
        <w:left w:val="none" w:sz="0" w:space="0" w:color="auto"/>
        <w:bottom w:val="none" w:sz="0" w:space="0" w:color="auto"/>
        <w:right w:val="none" w:sz="0" w:space="0" w:color="auto"/>
      </w:divBdr>
    </w:div>
    <w:div w:id="504899015">
      <w:bodyDiv w:val="1"/>
      <w:marLeft w:val="0"/>
      <w:marRight w:val="0"/>
      <w:marTop w:val="0"/>
      <w:marBottom w:val="0"/>
      <w:divBdr>
        <w:top w:val="none" w:sz="0" w:space="0" w:color="auto"/>
        <w:left w:val="none" w:sz="0" w:space="0" w:color="auto"/>
        <w:bottom w:val="none" w:sz="0" w:space="0" w:color="auto"/>
        <w:right w:val="none" w:sz="0" w:space="0" w:color="auto"/>
      </w:divBdr>
    </w:div>
    <w:div w:id="505482903">
      <w:bodyDiv w:val="1"/>
      <w:marLeft w:val="0"/>
      <w:marRight w:val="0"/>
      <w:marTop w:val="0"/>
      <w:marBottom w:val="0"/>
      <w:divBdr>
        <w:top w:val="none" w:sz="0" w:space="0" w:color="auto"/>
        <w:left w:val="none" w:sz="0" w:space="0" w:color="auto"/>
        <w:bottom w:val="none" w:sz="0" w:space="0" w:color="auto"/>
        <w:right w:val="none" w:sz="0" w:space="0" w:color="auto"/>
      </w:divBdr>
    </w:div>
    <w:div w:id="633944981">
      <w:bodyDiv w:val="1"/>
      <w:marLeft w:val="0"/>
      <w:marRight w:val="0"/>
      <w:marTop w:val="0"/>
      <w:marBottom w:val="0"/>
      <w:divBdr>
        <w:top w:val="none" w:sz="0" w:space="0" w:color="auto"/>
        <w:left w:val="none" w:sz="0" w:space="0" w:color="auto"/>
        <w:bottom w:val="none" w:sz="0" w:space="0" w:color="auto"/>
        <w:right w:val="none" w:sz="0" w:space="0" w:color="auto"/>
      </w:divBdr>
    </w:div>
    <w:div w:id="666514506">
      <w:bodyDiv w:val="1"/>
      <w:marLeft w:val="0"/>
      <w:marRight w:val="0"/>
      <w:marTop w:val="0"/>
      <w:marBottom w:val="0"/>
      <w:divBdr>
        <w:top w:val="none" w:sz="0" w:space="0" w:color="auto"/>
        <w:left w:val="none" w:sz="0" w:space="0" w:color="auto"/>
        <w:bottom w:val="none" w:sz="0" w:space="0" w:color="auto"/>
        <w:right w:val="none" w:sz="0" w:space="0" w:color="auto"/>
      </w:divBdr>
    </w:div>
    <w:div w:id="679042400">
      <w:bodyDiv w:val="1"/>
      <w:marLeft w:val="0"/>
      <w:marRight w:val="0"/>
      <w:marTop w:val="0"/>
      <w:marBottom w:val="0"/>
      <w:divBdr>
        <w:top w:val="none" w:sz="0" w:space="0" w:color="auto"/>
        <w:left w:val="none" w:sz="0" w:space="0" w:color="auto"/>
        <w:bottom w:val="none" w:sz="0" w:space="0" w:color="auto"/>
        <w:right w:val="none" w:sz="0" w:space="0" w:color="auto"/>
      </w:divBdr>
    </w:div>
    <w:div w:id="679240188">
      <w:bodyDiv w:val="1"/>
      <w:marLeft w:val="0"/>
      <w:marRight w:val="0"/>
      <w:marTop w:val="0"/>
      <w:marBottom w:val="0"/>
      <w:divBdr>
        <w:top w:val="none" w:sz="0" w:space="0" w:color="auto"/>
        <w:left w:val="none" w:sz="0" w:space="0" w:color="auto"/>
        <w:bottom w:val="none" w:sz="0" w:space="0" w:color="auto"/>
        <w:right w:val="none" w:sz="0" w:space="0" w:color="auto"/>
      </w:divBdr>
    </w:div>
    <w:div w:id="684132825">
      <w:bodyDiv w:val="1"/>
      <w:marLeft w:val="0"/>
      <w:marRight w:val="0"/>
      <w:marTop w:val="0"/>
      <w:marBottom w:val="0"/>
      <w:divBdr>
        <w:top w:val="none" w:sz="0" w:space="0" w:color="auto"/>
        <w:left w:val="none" w:sz="0" w:space="0" w:color="auto"/>
        <w:bottom w:val="none" w:sz="0" w:space="0" w:color="auto"/>
        <w:right w:val="none" w:sz="0" w:space="0" w:color="auto"/>
      </w:divBdr>
    </w:div>
    <w:div w:id="707951591">
      <w:bodyDiv w:val="1"/>
      <w:marLeft w:val="0"/>
      <w:marRight w:val="0"/>
      <w:marTop w:val="0"/>
      <w:marBottom w:val="0"/>
      <w:divBdr>
        <w:top w:val="none" w:sz="0" w:space="0" w:color="auto"/>
        <w:left w:val="none" w:sz="0" w:space="0" w:color="auto"/>
        <w:bottom w:val="none" w:sz="0" w:space="0" w:color="auto"/>
        <w:right w:val="none" w:sz="0" w:space="0" w:color="auto"/>
      </w:divBdr>
    </w:div>
    <w:div w:id="714088342">
      <w:bodyDiv w:val="1"/>
      <w:marLeft w:val="0"/>
      <w:marRight w:val="0"/>
      <w:marTop w:val="0"/>
      <w:marBottom w:val="0"/>
      <w:divBdr>
        <w:top w:val="none" w:sz="0" w:space="0" w:color="auto"/>
        <w:left w:val="none" w:sz="0" w:space="0" w:color="auto"/>
        <w:bottom w:val="none" w:sz="0" w:space="0" w:color="auto"/>
        <w:right w:val="none" w:sz="0" w:space="0" w:color="auto"/>
      </w:divBdr>
    </w:div>
    <w:div w:id="728501194">
      <w:bodyDiv w:val="1"/>
      <w:marLeft w:val="0"/>
      <w:marRight w:val="0"/>
      <w:marTop w:val="0"/>
      <w:marBottom w:val="0"/>
      <w:divBdr>
        <w:top w:val="none" w:sz="0" w:space="0" w:color="auto"/>
        <w:left w:val="none" w:sz="0" w:space="0" w:color="auto"/>
        <w:bottom w:val="none" w:sz="0" w:space="0" w:color="auto"/>
        <w:right w:val="none" w:sz="0" w:space="0" w:color="auto"/>
      </w:divBdr>
    </w:div>
    <w:div w:id="746653289">
      <w:bodyDiv w:val="1"/>
      <w:marLeft w:val="0"/>
      <w:marRight w:val="0"/>
      <w:marTop w:val="0"/>
      <w:marBottom w:val="0"/>
      <w:divBdr>
        <w:top w:val="none" w:sz="0" w:space="0" w:color="auto"/>
        <w:left w:val="none" w:sz="0" w:space="0" w:color="auto"/>
        <w:bottom w:val="none" w:sz="0" w:space="0" w:color="auto"/>
        <w:right w:val="none" w:sz="0" w:space="0" w:color="auto"/>
      </w:divBdr>
    </w:div>
    <w:div w:id="752897672">
      <w:bodyDiv w:val="1"/>
      <w:marLeft w:val="0"/>
      <w:marRight w:val="0"/>
      <w:marTop w:val="0"/>
      <w:marBottom w:val="0"/>
      <w:divBdr>
        <w:top w:val="none" w:sz="0" w:space="0" w:color="auto"/>
        <w:left w:val="none" w:sz="0" w:space="0" w:color="auto"/>
        <w:bottom w:val="none" w:sz="0" w:space="0" w:color="auto"/>
        <w:right w:val="none" w:sz="0" w:space="0" w:color="auto"/>
      </w:divBdr>
    </w:div>
    <w:div w:id="768231650">
      <w:bodyDiv w:val="1"/>
      <w:marLeft w:val="0"/>
      <w:marRight w:val="0"/>
      <w:marTop w:val="0"/>
      <w:marBottom w:val="0"/>
      <w:divBdr>
        <w:top w:val="none" w:sz="0" w:space="0" w:color="auto"/>
        <w:left w:val="none" w:sz="0" w:space="0" w:color="auto"/>
        <w:bottom w:val="none" w:sz="0" w:space="0" w:color="auto"/>
        <w:right w:val="none" w:sz="0" w:space="0" w:color="auto"/>
      </w:divBdr>
    </w:div>
    <w:div w:id="808985431">
      <w:bodyDiv w:val="1"/>
      <w:marLeft w:val="0"/>
      <w:marRight w:val="0"/>
      <w:marTop w:val="0"/>
      <w:marBottom w:val="0"/>
      <w:divBdr>
        <w:top w:val="none" w:sz="0" w:space="0" w:color="auto"/>
        <w:left w:val="none" w:sz="0" w:space="0" w:color="auto"/>
        <w:bottom w:val="none" w:sz="0" w:space="0" w:color="auto"/>
        <w:right w:val="none" w:sz="0" w:space="0" w:color="auto"/>
      </w:divBdr>
    </w:div>
    <w:div w:id="861630798">
      <w:bodyDiv w:val="1"/>
      <w:marLeft w:val="0"/>
      <w:marRight w:val="0"/>
      <w:marTop w:val="0"/>
      <w:marBottom w:val="0"/>
      <w:divBdr>
        <w:top w:val="none" w:sz="0" w:space="0" w:color="auto"/>
        <w:left w:val="none" w:sz="0" w:space="0" w:color="auto"/>
        <w:bottom w:val="none" w:sz="0" w:space="0" w:color="auto"/>
        <w:right w:val="none" w:sz="0" w:space="0" w:color="auto"/>
      </w:divBdr>
    </w:div>
    <w:div w:id="899705116">
      <w:bodyDiv w:val="1"/>
      <w:marLeft w:val="0"/>
      <w:marRight w:val="0"/>
      <w:marTop w:val="0"/>
      <w:marBottom w:val="0"/>
      <w:divBdr>
        <w:top w:val="none" w:sz="0" w:space="0" w:color="auto"/>
        <w:left w:val="none" w:sz="0" w:space="0" w:color="auto"/>
        <w:bottom w:val="none" w:sz="0" w:space="0" w:color="auto"/>
        <w:right w:val="none" w:sz="0" w:space="0" w:color="auto"/>
      </w:divBdr>
    </w:div>
    <w:div w:id="916206631">
      <w:bodyDiv w:val="1"/>
      <w:marLeft w:val="0"/>
      <w:marRight w:val="0"/>
      <w:marTop w:val="0"/>
      <w:marBottom w:val="0"/>
      <w:divBdr>
        <w:top w:val="none" w:sz="0" w:space="0" w:color="auto"/>
        <w:left w:val="none" w:sz="0" w:space="0" w:color="auto"/>
        <w:bottom w:val="none" w:sz="0" w:space="0" w:color="auto"/>
        <w:right w:val="none" w:sz="0" w:space="0" w:color="auto"/>
      </w:divBdr>
    </w:div>
    <w:div w:id="918515178">
      <w:bodyDiv w:val="1"/>
      <w:marLeft w:val="0"/>
      <w:marRight w:val="0"/>
      <w:marTop w:val="0"/>
      <w:marBottom w:val="0"/>
      <w:divBdr>
        <w:top w:val="none" w:sz="0" w:space="0" w:color="auto"/>
        <w:left w:val="none" w:sz="0" w:space="0" w:color="auto"/>
        <w:bottom w:val="none" w:sz="0" w:space="0" w:color="auto"/>
        <w:right w:val="none" w:sz="0" w:space="0" w:color="auto"/>
      </w:divBdr>
    </w:div>
    <w:div w:id="919027531">
      <w:bodyDiv w:val="1"/>
      <w:marLeft w:val="0"/>
      <w:marRight w:val="0"/>
      <w:marTop w:val="0"/>
      <w:marBottom w:val="0"/>
      <w:divBdr>
        <w:top w:val="none" w:sz="0" w:space="0" w:color="auto"/>
        <w:left w:val="none" w:sz="0" w:space="0" w:color="auto"/>
        <w:bottom w:val="none" w:sz="0" w:space="0" w:color="auto"/>
        <w:right w:val="none" w:sz="0" w:space="0" w:color="auto"/>
      </w:divBdr>
    </w:div>
    <w:div w:id="949435555">
      <w:bodyDiv w:val="1"/>
      <w:marLeft w:val="0"/>
      <w:marRight w:val="0"/>
      <w:marTop w:val="0"/>
      <w:marBottom w:val="0"/>
      <w:divBdr>
        <w:top w:val="none" w:sz="0" w:space="0" w:color="auto"/>
        <w:left w:val="none" w:sz="0" w:space="0" w:color="auto"/>
        <w:bottom w:val="none" w:sz="0" w:space="0" w:color="auto"/>
        <w:right w:val="none" w:sz="0" w:space="0" w:color="auto"/>
      </w:divBdr>
    </w:div>
    <w:div w:id="1053313562">
      <w:bodyDiv w:val="1"/>
      <w:marLeft w:val="0"/>
      <w:marRight w:val="0"/>
      <w:marTop w:val="0"/>
      <w:marBottom w:val="0"/>
      <w:divBdr>
        <w:top w:val="none" w:sz="0" w:space="0" w:color="auto"/>
        <w:left w:val="none" w:sz="0" w:space="0" w:color="auto"/>
        <w:bottom w:val="none" w:sz="0" w:space="0" w:color="auto"/>
        <w:right w:val="none" w:sz="0" w:space="0" w:color="auto"/>
      </w:divBdr>
    </w:div>
    <w:div w:id="1086876772">
      <w:bodyDiv w:val="1"/>
      <w:marLeft w:val="0"/>
      <w:marRight w:val="0"/>
      <w:marTop w:val="0"/>
      <w:marBottom w:val="0"/>
      <w:divBdr>
        <w:top w:val="none" w:sz="0" w:space="0" w:color="auto"/>
        <w:left w:val="none" w:sz="0" w:space="0" w:color="auto"/>
        <w:bottom w:val="none" w:sz="0" w:space="0" w:color="auto"/>
        <w:right w:val="none" w:sz="0" w:space="0" w:color="auto"/>
      </w:divBdr>
    </w:div>
    <w:div w:id="1090853561">
      <w:bodyDiv w:val="1"/>
      <w:marLeft w:val="0"/>
      <w:marRight w:val="0"/>
      <w:marTop w:val="0"/>
      <w:marBottom w:val="0"/>
      <w:divBdr>
        <w:top w:val="none" w:sz="0" w:space="0" w:color="auto"/>
        <w:left w:val="none" w:sz="0" w:space="0" w:color="auto"/>
        <w:bottom w:val="none" w:sz="0" w:space="0" w:color="auto"/>
        <w:right w:val="none" w:sz="0" w:space="0" w:color="auto"/>
      </w:divBdr>
    </w:div>
    <w:div w:id="1179810167">
      <w:bodyDiv w:val="1"/>
      <w:marLeft w:val="0"/>
      <w:marRight w:val="0"/>
      <w:marTop w:val="0"/>
      <w:marBottom w:val="0"/>
      <w:divBdr>
        <w:top w:val="none" w:sz="0" w:space="0" w:color="auto"/>
        <w:left w:val="none" w:sz="0" w:space="0" w:color="auto"/>
        <w:bottom w:val="none" w:sz="0" w:space="0" w:color="auto"/>
        <w:right w:val="none" w:sz="0" w:space="0" w:color="auto"/>
      </w:divBdr>
    </w:div>
    <w:div w:id="1188642329">
      <w:bodyDiv w:val="1"/>
      <w:marLeft w:val="0"/>
      <w:marRight w:val="0"/>
      <w:marTop w:val="0"/>
      <w:marBottom w:val="0"/>
      <w:divBdr>
        <w:top w:val="none" w:sz="0" w:space="0" w:color="auto"/>
        <w:left w:val="none" w:sz="0" w:space="0" w:color="auto"/>
        <w:bottom w:val="none" w:sz="0" w:space="0" w:color="auto"/>
        <w:right w:val="none" w:sz="0" w:space="0" w:color="auto"/>
      </w:divBdr>
    </w:div>
    <w:div w:id="1213006546">
      <w:bodyDiv w:val="1"/>
      <w:marLeft w:val="0"/>
      <w:marRight w:val="0"/>
      <w:marTop w:val="0"/>
      <w:marBottom w:val="0"/>
      <w:divBdr>
        <w:top w:val="none" w:sz="0" w:space="0" w:color="auto"/>
        <w:left w:val="none" w:sz="0" w:space="0" w:color="auto"/>
        <w:bottom w:val="none" w:sz="0" w:space="0" w:color="auto"/>
        <w:right w:val="none" w:sz="0" w:space="0" w:color="auto"/>
      </w:divBdr>
    </w:div>
    <w:div w:id="1214854317">
      <w:bodyDiv w:val="1"/>
      <w:marLeft w:val="0"/>
      <w:marRight w:val="0"/>
      <w:marTop w:val="0"/>
      <w:marBottom w:val="0"/>
      <w:divBdr>
        <w:top w:val="none" w:sz="0" w:space="0" w:color="auto"/>
        <w:left w:val="none" w:sz="0" w:space="0" w:color="auto"/>
        <w:bottom w:val="none" w:sz="0" w:space="0" w:color="auto"/>
        <w:right w:val="none" w:sz="0" w:space="0" w:color="auto"/>
      </w:divBdr>
    </w:div>
    <w:div w:id="1257834012">
      <w:bodyDiv w:val="1"/>
      <w:marLeft w:val="0"/>
      <w:marRight w:val="0"/>
      <w:marTop w:val="0"/>
      <w:marBottom w:val="0"/>
      <w:divBdr>
        <w:top w:val="none" w:sz="0" w:space="0" w:color="auto"/>
        <w:left w:val="none" w:sz="0" w:space="0" w:color="auto"/>
        <w:bottom w:val="none" w:sz="0" w:space="0" w:color="auto"/>
        <w:right w:val="none" w:sz="0" w:space="0" w:color="auto"/>
      </w:divBdr>
    </w:div>
    <w:div w:id="1259287854">
      <w:bodyDiv w:val="1"/>
      <w:marLeft w:val="0"/>
      <w:marRight w:val="0"/>
      <w:marTop w:val="0"/>
      <w:marBottom w:val="0"/>
      <w:divBdr>
        <w:top w:val="none" w:sz="0" w:space="0" w:color="auto"/>
        <w:left w:val="none" w:sz="0" w:space="0" w:color="auto"/>
        <w:bottom w:val="none" w:sz="0" w:space="0" w:color="auto"/>
        <w:right w:val="none" w:sz="0" w:space="0" w:color="auto"/>
      </w:divBdr>
    </w:div>
    <w:div w:id="1266814853">
      <w:bodyDiv w:val="1"/>
      <w:marLeft w:val="0"/>
      <w:marRight w:val="0"/>
      <w:marTop w:val="0"/>
      <w:marBottom w:val="0"/>
      <w:divBdr>
        <w:top w:val="none" w:sz="0" w:space="0" w:color="auto"/>
        <w:left w:val="none" w:sz="0" w:space="0" w:color="auto"/>
        <w:bottom w:val="none" w:sz="0" w:space="0" w:color="auto"/>
        <w:right w:val="none" w:sz="0" w:space="0" w:color="auto"/>
      </w:divBdr>
    </w:div>
    <w:div w:id="1274945408">
      <w:bodyDiv w:val="1"/>
      <w:marLeft w:val="0"/>
      <w:marRight w:val="0"/>
      <w:marTop w:val="0"/>
      <w:marBottom w:val="0"/>
      <w:divBdr>
        <w:top w:val="none" w:sz="0" w:space="0" w:color="auto"/>
        <w:left w:val="none" w:sz="0" w:space="0" w:color="auto"/>
        <w:bottom w:val="none" w:sz="0" w:space="0" w:color="auto"/>
        <w:right w:val="none" w:sz="0" w:space="0" w:color="auto"/>
      </w:divBdr>
    </w:div>
    <w:div w:id="1305351491">
      <w:bodyDiv w:val="1"/>
      <w:marLeft w:val="0"/>
      <w:marRight w:val="0"/>
      <w:marTop w:val="0"/>
      <w:marBottom w:val="0"/>
      <w:divBdr>
        <w:top w:val="none" w:sz="0" w:space="0" w:color="auto"/>
        <w:left w:val="none" w:sz="0" w:space="0" w:color="auto"/>
        <w:bottom w:val="none" w:sz="0" w:space="0" w:color="auto"/>
        <w:right w:val="none" w:sz="0" w:space="0" w:color="auto"/>
      </w:divBdr>
      <w:divsChild>
        <w:div w:id="1582645041">
          <w:marLeft w:val="0"/>
          <w:marRight w:val="0"/>
          <w:marTop w:val="0"/>
          <w:marBottom w:val="0"/>
          <w:divBdr>
            <w:top w:val="none" w:sz="0" w:space="0" w:color="auto"/>
            <w:left w:val="none" w:sz="0" w:space="0" w:color="auto"/>
            <w:bottom w:val="none" w:sz="0" w:space="0" w:color="auto"/>
            <w:right w:val="none" w:sz="0" w:space="0" w:color="auto"/>
          </w:divBdr>
          <w:divsChild>
            <w:div w:id="1400714773">
              <w:marLeft w:val="0"/>
              <w:marRight w:val="0"/>
              <w:marTop w:val="0"/>
              <w:marBottom w:val="0"/>
              <w:divBdr>
                <w:top w:val="none" w:sz="0" w:space="0" w:color="auto"/>
                <w:left w:val="none" w:sz="0" w:space="0" w:color="auto"/>
                <w:bottom w:val="none" w:sz="0" w:space="0" w:color="auto"/>
                <w:right w:val="none" w:sz="0" w:space="0" w:color="auto"/>
              </w:divBdr>
              <w:divsChild>
                <w:div w:id="709644179">
                  <w:marLeft w:val="0"/>
                  <w:marRight w:val="0"/>
                  <w:marTop w:val="100"/>
                  <w:marBottom w:val="100"/>
                  <w:divBdr>
                    <w:top w:val="none" w:sz="0" w:space="0" w:color="auto"/>
                    <w:left w:val="none" w:sz="0" w:space="0" w:color="auto"/>
                    <w:bottom w:val="none" w:sz="0" w:space="0" w:color="auto"/>
                    <w:right w:val="none" w:sz="0" w:space="0" w:color="auto"/>
                  </w:divBdr>
                  <w:divsChild>
                    <w:div w:id="256065705">
                      <w:marLeft w:val="0"/>
                      <w:marRight w:val="0"/>
                      <w:marTop w:val="0"/>
                      <w:marBottom w:val="0"/>
                      <w:divBdr>
                        <w:top w:val="none" w:sz="0" w:space="0" w:color="auto"/>
                        <w:left w:val="none" w:sz="0" w:space="0" w:color="auto"/>
                        <w:bottom w:val="none" w:sz="0" w:space="0" w:color="auto"/>
                        <w:right w:val="none" w:sz="0" w:space="0" w:color="auto"/>
                      </w:divBdr>
                      <w:divsChild>
                        <w:div w:id="1061368529">
                          <w:marLeft w:val="-225"/>
                          <w:marRight w:val="-225"/>
                          <w:marTop w:val="0"/>
                          <w:marBottom w:val="0"/>
                          <w:divBdr>
                            <w:top w:val="none" w:sz="0" w:space="0" w:color="auto"/>
                            <w:left w:val="none" w:sz="0" w:space="0" w:color="auto"/>
                            <w:bottom w:val="none" w:sz="0" w:space="0" w:color="auto"/>
                            <w:right w:val="none" w:sz="0" w:space="0" w:color="auto"/>
                          </w:divBdr>
                          <w:divsChild>
                            <w:div w:id="606736156">
                              <w:marLeft w:val="0"/>
                              <w:marRight w:val="0"/>
                              <w:marTop w:val="0"/>
                              <w:marBottom w:val="0"/>
                              <w:divBdr>
                                <w:top w:val="none" w:sz="0" w:space="0" w:color="auto"/>
                                <w:left w:val="none" w:sz="0" w:space="0" w:color="auto"/>
                                <w:bottom w:val="none" w:sz="0" w:space="0" w:color="auto"/>
                                <w:right w:val="none" w:sz="0" w:space="0" w:color="auto"/>
                              </w:divBdr>
                              <w:divsChild>
                                <w:div w:id="902376652">
                                  <w:marLeft w:val="-225"/>
                                  <w:marRight w:val="-225"/>
                                  <w:marTop w:val="0"/>
                                  <w:marBottom w:val="0"/>
                                  <w:divBdr>
                                    <w:top w:val="none" w:sz="0" w:space="0" w:color="auto"/>
                                    <w:left w:val="none" w:sz="0" w:space="0" w:color="auto"/>
                                    <w:bottom w:val="none" w:sz="0" w:space="0" w:color="auto"/>
                                    <w:right w:val="none" w:sz="0" w:space="0" w:color="auto"/>
                                  </w:divBdr>
                                  <w:divsChild>
                                    <w:div w:id="1216697531">
                                      <w:marLeft w:val="0"/>
                                      <w:marRight w:val="0"/>
                                      <w:marTop w:val="0"/>
                                      <w:marBottom w:val="0"/>
                                      <w:divBdr>
                                        <w:top w:val="none" w:sz="0" w:space="0" w:color="auto"/>
                                        <w:left w:val="none" w:sz="0" w:space="0" w:color="auto"/>
                                        <w:bottom w:val="none" w:sz="0" w:space="0" w:color="auto"/>
                                        <w:right w:val="none" w:sz="0" w:space="0" w:color="auto"/>
                                      </w:divBdr>
                                      <w:divsChild>
                                        <w:div w:id="4604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722498">
      <w:bodyDiv w:val="1"/>
      <w:marLeft w:val="0"/>
      <w:marRight w:val="0"/>
      <w:marTop w:val="0"/>
      <w:marBottom w:val="0"/>
      <w:divBdr>
        <w:top w:val="none" w:sz="0" w:space="0" w:color="auto"/>
        <w:left w:val="none" w:sz="0" w:space="0" w:color="auto"/>
        <w:bottom w:val="none" w:sz="0" w:space="0" w:color="auto"/>
        <w:right w:val="none" w:sz="0" w:space="0" w:color="auto"/>
      </w:divBdr>
    </w:div>
    <w:div w:id="1415929032">
      <w:bodyDiv w:val="1"/>
      <w:marLeft w:val="0"/>
      <w:marRight w:val="0"/>
      <w:marTop w:val="0"/>
      <w:marBottom w:val="0"/>
      <w:divBdr>
        <w:top w:val="none" w:sz="0" w:space="0" w:color="auto"/>
        <w:left w:val="none" w:sz="0" w:space="0" w:color="auto"/>
        <w:bottom w:val="none" w:sz="0" w:space="0" w:color="auto"/>
        <w:right w:val="none" w:sz="0" w:space="0" w:color="auto"/>
      </w:divBdr>
    </w:div>
    <w:div w:id="1480145142">
      <w:bodyDiv w:val="1"/>
      <w:marLeft w:val="0"/>
      <w:marRight w:val="0"/>
      <w:marTop w:val="0"/>
      <w:marBottom w:val="0"/>
      <w:divBdr>
        <w:top w:val="none" w:sz="0" w:space="0" w:color="auto"/>
        <w:left w:val="none" w:sz="0" w:space="0" w:color="auto"/>
        <w:bottom w:val="none" w:sz="0" w:space="0" w:color="auto"/>
        <w:right w:val="none" w:sz="0" w:space="0" w:color="auto"/>
      </w:divBdr>
    </w:div>
    <w:div w:id="1511677656">
      <w:bodyDiv w:val="1"/>
      <w:marLeft w:val="0"/>
      <w:marRight w:val="0"/>
      <w:marTop w:val="0"/>
      <w:marBottom w:val="0"/>
      <w:divBdr>
        <w:top w:val="none" w:sz="0" w:space="0" w:color="auto"/>
        <w:left w:val="none" w:sz="0" w:space="0" w:color="auto"/>
        <w:bottom w:val="none" w:sz="0" w:space="0" w:color="auto"/>
        <w:right w:val="none" w:sz="0" w:space="0" w:color="auto"/>
      </w:divBdr>
    </w:div>
    <w:div w:id="1535772712">
      <w:bodyDiv w:val="1"/>
      <w:marLeft w:val="0"/>
      <w:marRight w:val="0"/>
      <w:marTop w:val="0"/>
      <w:marBottom w:val="0"/>
      <w:divBdr>
        <w:top w:val="none" w:sz="0" w:space="0" w:color="auto"/>
        <w:left w:val="none" w:sz="0" w:space="0" w:color="auto"/>
        <w:bottom w:val="none" w:sz="0" w:space="0" w:color="auto"/>
        <w:right w:val="none" w:sz="0" w:space="0" w:color="auto"/>
      </w:divBdr>
    </w:div>
    <w:div w:id="1538929885">
      <w:bodyDiv w:val="1"/>
      <w:marLeft w:val="0"/>
      <w:marRight w:val="0"/>
      <w:marTop w:val="0"/>
      <w:marBottom w:val="0"/>
      <w:divBdr>
        <w:top w:val="none" w:sz="0" w:space="0" w:color="auto"/>
        <w:left w:val="none" w:sz="0" w:space="0" w:color="auto"/>
        <w:bottom w:val="none" w:sz="0" w:space="0" w:color="auto"/>
        <w:right w:val="none" w:sz="0" w:space="0" w:color="auto"/>
      </w:divBdr>
    </w:div>
    <w:div w:id="1541896485">
      <w:bodyDiv w:val="1"/>
      <w:marLeft w:val="0"/>
      <w:marRight w:val="0"/>
      <w:marTop w:val="0"/>
      <w:marBottom w:val="0"/>
      <w:divBdr>
        <w:top w:val="none" w:sz="0" w:space="0" w:color="auto"/>
        <w:left w:val="none" w:sz="0" w:space="0" w:color="auto"/>
        <w:bottom w:val="none" w:sz="0" w:space="0" w:color="auto"/>
        <w:right w:val="none" w:sz="0" w:space="0" w:color="auto"/>
      </w:divBdr>
    </w:div>
    <w:div w:id="1566646577">
      <w:bodyDiv w:val="1"/>
      <w:marLeft w:val="0"/>
      <w:marRight w:val="0"/>
      <w:marTop w:val="0"/>
      <w:marBottom w:val="0"/>
      <w:divBdr>
        <w:top w:val="none" w:sz="0" w:space="0" w:color="auto"/>
        <w:left w:val="none" w:sz="0" w:space="0" w:color="auto"/>
        <w:bottom w:val="none" w:sz="0" w:space="0" w:color="auto"/>
        <w:right w:val="none" w:sz="0" w:space="0" w:color="auto"/>
      </w:divBdr>
    </w:div>
    <w:div w:id="1597865232">
      <w:bodyDiv w:val="1"/>
      <w:marLeft w:val="0"/>
      <w:marRight w:val="0"/>
      <w:marTop w:val="0"/>
      <w:marBottom w:val="0"/>
      <w:divBdr>
        <w:top w:val="none" w:sz="0" w:space="0" w:color="auto"/>
        <w:left w:val="none" w:sz="0" w:space="0" w:color="auto"/>
        <w:bottom w:val="none" w:sz="0" w:space="0" w:color="auto"/>
        <w:right w:val="none" w:sz="0" w:space="0" w:color="auto"/>
      </w:divBdr>
    </w:div>
    <w:div w:id="1634093481">
      <w:bodyDiv w:val="1"/>
      <w:marLeft w:val="0"/>
      <w:marRight w:val="0"/>
      <w:marTop w:val="0"/>
      <w:marBottom w:val="0"/>
      <w:divBdr>
        <w:top w:val="none" w:sz="0" w:space="0" w:color="auto"/>
        <w:left w:val="none" w:sz="0" w:space="0" w:color="auto"/>
        <w:bottom w:val="none" w:sz="0" w:space="0" w:color="auto"/>
        <w:right w:val="none" w:sz="0" w:space="0" w:color="auto"/>
      </w:divBdr>
      <w:divsChild>
        <w:div w:id="917784784">
          <w:marLeft w:val="0"/>
          <w:marRight w:val="0"/>
          <w:marTop w:val="0"/>
          <w:marBottom w:val="0"/>
          <w:divBdr>
            <w:top w:val="none" w:sz="0" w:space="0" w:color="auto"/>
            <w:left w:val="none" w:sz="0" w:space="0" w:color="auto"/>
            <w:bottom w:val="none" w:sz="0" w:space="0" w:color="auto"/>
            <w:right w:val="none" w:sz="0" w:space="0" w:color="auto"/>
          </w:divBdr>
          <w:divsChild>
            <w:div w:id="959721417">
              <w:marLeft w:val="0"/>
              <w:marRight w:val="0"/>
              <w:marTop w:val="0"/>
              <w:marBottom w:val="0"/>
              <w:divBdr>
                <w:top w:val="none" w:sz="0" w:space="0" w:color="auto"/>
                <w:left w:val="none" w:sz="0" w:space="0" w:color="auto"/>
                <w:bottom w:val="none" w:sz="0" w:space="0" w:color="auto"/>
                <w:right w:val="none" w:sz="0" w:space="0" w:color="auto"/>
              </w:divBdr>
              <w:divsChild>
                <w:div w:id="823745090">
                  <w:marLeft w:val="0"/>
                  <w:marRight w:val="0"/>
                  <w:marTop w:val="0"/>
                  <w:marBottom w:val="0"/>
                  <w:divBdr>
                    <w:top w:val="dashed" w:sz="6" w:space="0" w:color="11175E"/>
                    <w:left w:val="none" w:sz="0" w:space="0" w:color="auto"/>
                    <w:bottom w:val="dashed" w:sz="6" w:space="0" w:color="11175E"/>
                    <w:right w:val="none" w:sz="0" w:space="0" w:color="auto"/>
                  </w:divBdr>
                </w:div>
              </w:divsChild>
            </w:div>
          </w:divsChild>
        </w:div>
      </w:divsChild>
    </w:div>
    <w:div w:id="1638994626">
      <w:bodyDiv w:val="1"/>
      <w:marLeft w:val="0"/>
      <w:marRight w:val="0"/>
      <w:marTop w:val="0"/>
      <w:marBottom w:val="0"/>
      <w:divBdr>
        <w:top w:val="none" w:sz="0" w:space="0" w:color="auto"/>
        <w:left w:val="none" w:sz="0" w:space="0" w:color="auto"/>
        <w:bottom w:val="none" w:sz="0" w:space="0" w:color="auto"/>
        <w:right w:val="none" w:sz="0" w:space="0" w:color="auto"/>
      </w:divBdr>
    </w:div>
    <w:div w:id="1675961040">
      <w:bodyDiv w:val="1"/>
      <w:marLeft w:val="0"/>
      <w:marRight w:val="0"/>
      <w:marTop w:val="0"/>
      <w:marBottom w:val="0"/>
      <w:divBdr>
        <w:top w:val="none" w:sz="0" w:space="0" w:color="auto"/>
        <w:left w:val="none" w:sz="0" w:space="0" w:color="auto"/>
        <w:bottom w:val="none" w:sz="0" w:space="0" w:color="auto"/>
        <w:right w:val="none" w:sz="0" w:space="0" w:color="auto"/>
      </w:divBdr>
    </w:div>
    <w:div w:id="1733387045">
      <w:bodyDiv w:val="1"/>
      <w:marLeft w:val="0"/>
      <w:marRight w:val="0"/>
      <w:marTop w:val="0"/>
      <w:marBottom w:val="0"/>
      <w:divBdr>
        <w:top w:val="none" w:sz="0" w:space="0" w:color="auto"/>
        <w:left w:val="none" w:sz="0" w:space="0" w:color="auto"/>
        <w:bottom w:val="none" w:sz="0" w:space="0" w:color="auto"/>
        <w:right w:val="none" w:sz="0" w:space="0" w:color="auto"/>
      </w:divBdr>
    </w:div>
    <w:div w:id="1763528971">
      <w:bodyDiv w:val="1"/>
      <w:marLeft w:val="0"/>
      <w:marRight w:val="0"/>
      <w:marTop w:val="0"/>
      <w:marBottom w:val="0"/>
      <w:divBdr>
        <w:top w:val="none" w:sz="0" w:space="0" w:color="auto"/>
        <w:left w:val="none" w:sz="0" w:space="0" w:color="auto"/>
        <w:bottom w:val="none" w:sz="0" w:space="0" w:color="auto"/>
        <w:right w:val="none" w:sz="0" w:space="0" w:color="auto"/>
      </w:divBdr>
    </w:div>
    <w:div w:id="1776903353">
      <w:bodyDiv w:val="1"/>
      <w:marLeft w:val="0"/>
      <w:marRight w:val="0"/>
      <w:marTop w:val="0"/>
      <w:marBottom w:val="0"/>
      <w:divBdr>
        <w:top w:val="none" w:sz="0" w:space="0" w:color="auto"/>
        <w:left w:val="none" w:sz="0" w:space="0" w:color="auto"/>
        <w:bottom w:val="none" w:sz="0" w:space="0" w:color="auto"/>
        <w:right w:val="none" w:sz="0" w:space="0" w:color="auto"/>
      </w:divBdr>
    </w:div>
    <w:div w:id="1793330410">
      <w:bodyDiv w:val="1"/>
      <w:marLeft w:val="0"/>
      <w:marRight w:val="0"/>
      <w:marTop w:val="0"/>
      <w:marBottom w:val="0"/>
      <w:divBdr>
        <w:top w:val="none" w:sz="0" w:space="0" w:color="auto"/>
        <w:left w:val="none" w:sz="0" w:space="0" w:color="auto"/>
        <w:bottom w:val="none" w:sz="0" w:space="0" w:color="auto"/>
        <w:right w:val="none" w:sz="0" w:space="0" w:color="auto"/>
      </w:divBdr>
    </w:div>
    <w:div w:id="1846050347">
      <w:bodyDiv w:val="1"/>
      <w:marLeft w:val="0"/>
      <w:marRight w:val="0"/>
      <w:marTop w:val="0"/>
      <w:marBottom w:val="0"/>
      <w:divBdr>
        <w:top w:val="none" w:sz="0" w:space="0" w:color="auto"/>
        <w:left w:val="none" w:sz="0" w:space="0" w:color="auto"/>
        <w:bottom w:val="none" w:sz="0" w:space="0" w:color="auto"/>
        <w:right w:val="none" w:sz="0" w:space="0" w:color="auto"/>
      </w:divBdr>
    </w:div>
    <w:div w:id="1907033007">
      <w:bodyDiv w:val="1"/>
      <w:marLeft w:val="0"/>
      <w:marRight w:val="0"/>
      <w:marTop w:val="0"/>
      <w:marBottom w:val="0"/>
      <w:divBdr>
        <w:top w:val="none" w:sz="0" w:space="0" w:color="auto"/>
        <w:left w:val="none" w:sz="0" w:space="0" w:color="auto"/>
        <w:bottom w:val="none" w:sz="0" w:space="0" w:color="auto"/>
        <w:right w:val="none" w:sz="0" w:space="0" w:color="auto"/>
      </w:divBdr>
    </w:div>
    <w:div w:id="1937127575">
      <w:bodyDiv w:val="1"/>
      <w:marLeft w:val="0"/>
      <w:marRight w:val="0"/>
      <w:marTop w:val="0"/>
      <w:marBottom w:val="0"/>
      <w:divBdr>
        <w:top w:val="none" w:sz="0" w:space="0" w:color="auto"/>
        <w:left w:val="none" w:sz="0" w:space="0" w:color="auto"/>
        <w:bottom w:val="none" w:sz="0" w:space="0" w:color="auto"/>
        <w:right w:val="none" w:sz="0" w:space="0" w:color="auto"/>
      </w:divBdr>
    </w:div>
    <w:div w:id="1981574851">
      <w:bodyDiv w:val="1"/>
      <w:marLeft w:val="0"/>
      <w:marRight w:val="0"/>
      <w:marTop w:val="0"/>
      <w:marBottom w:val="0"/>
      <w:divBdr>
        <w:top w:val="none" w:sz="0" w:space="0" w:color="auto"/>
        <w:left w:val="none" w:sz="0" w:space="0" w:color="auto"/>
        <w:bottom w:val="none" w:sz="0" w:space="0" w:color="auto"/>
        <w:right w:val="none" w:sz="0" w:space="0" w:color="auto"/>
      </w:divBdr>
    </w:div>
    <w:div w:id="1983457179">
      <w:bodyDiv w:val="1"/>
      <w:marLeft w:val="0"/>
      <w:marRight w:val="0"/>
      <w:marTop w:val="0"/>
      <w:marBottom w:val="0"/>
      <w:divBdr>
        <w:top w:val="none" w:sz="0" w:space="0" w:color="auto"/>
        <w:left w:val="none" w:sz="0" w:space="0" w:color="auto"/>
        <w:bottom w:val="none" w:sz="0" w:space="0" w:color="auto"/>
        <w:right w:val="none" w:sz="0" w:space="0" w:color="auto"/>
      </w:divBdr>
    </w:div>
    <w:div w:id="1989942930">
      <w:bodyDiv w:val="1"/>
      <w:marLeft w:val="0"/>
      <w:marRight w:val="0"/>
      <w:marTop w:val="0"/>
      <w:marBottom w:val="0"/>
      <w:divBdr>
        <w:top w:val="none" w:sz="0" w:space="0" w:color="auto"/>
        <w:left w:val="none" w:sz="0" w:space="0" w:color="auto"/>
        <w:bottom w:val="none" w:sz="0" w:space="0" w:color="auto"/>
        <w:right w:val="none" w:sz="0" w:space="0" w:color="auto"/>
      </w:divBdr>
    </w:div>
    <w:div w:id="1990284534">
      <w:bodyDiv w:val="1"/>
      <w:marLeft w:val="0"/>
      <w:marRight w:val="0"/>
      <w:marTop w:val="0"/>
      <w:marBottom w:val="0"/>
      <w:divBdr>
        <w:top w:val="none" w:sz="0" w:space="0" w:color="auto"/>
        <w:left w:val="none" w:sz="0" w:space="0" w:color="auto"/>
        <w:bottom w:val="none" w:sz="0" w:space="0" w:color="auto"/>
        <w:right w:val="none" w:sz="0" w:space="0" w:color="auto"/>
      </w:divBdr>
    </w:div>
    <w:div w:id="2000889313">
      <w:bodyDiv w:val="1"/>
      <w:marLeft w:val="0"/>
      <w:marRight w:val="0"/>
      <w:marTop w:val="0"/>
      <w:marBottom w:val="0"/>
      <w:divBdr>
        <w:top w:val="none" w:sz="0" w:space="0" w:color="auto"/>
        <w:left w:val="none" w:sz="0" w:space="0" w:color="auto"/>
        <w:bottom w:val="none" w:sz="0" w:space="0" w:color="auto"/>
        <w:right w:val="none" w:sz="0" w:space="0" w:color="auto"/>
      </w:divBdr>
    </w:div>
    <w:div w:id="20332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www.cambsdasv.org.uk/website/domestic_homicide_reviews/405477" TargetMode="External"/><Relationship Id="rId26" Type="http://schemas.openxmlformats.org/officeDocument/2006/relationships/diagramData" Target="diagrams/data1.xml"/><Relationship Id="rId21" Type="http://schemas.openxmlformats.org/officeDocument/2006/relationships/chart" Target="charts/chart9.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3.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8.xm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diagramQuickStyle" Target="diagrams/quickStyle1.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smex12-5-en-ctp.trendmicro.com:443/wis/clicktime/v1/query?url=https%3a%2f%2fwww.dahalliance.org.uk%2fwhat%2dwe%2ddo%2fwhole%2dhousing%2dapproach%2fwhole%2dhousing%2dtoolkit%2f&amp;umid=6192b508-0db2-4c3e-88e5-b72fc70668d7&amp;auth=505b56986b829e54b121f0e79bb1ea33b60cdc84-2adea0654f091095109c0cae01c1241ad8ec1a79" TargetMode="External"/><Relationship Id="rId31" Type="http://schemas.openxmlformats.org/officeDocument/2006/relationships/hyperlink" Target="mailto:Dasv@cambridgeshire.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eader" Target="header3.xml"/><Relationship Id="rId8" Type="http://schemas.openxmlformats.org/officeDocument/2006/relationships/footer" Target="foot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cc.cambridgeshire.gov.uk\data\Ceu%20Community%20Safety%20Team\Domestic%20Violence\Quarterly%20Reports\data%20for%20power%20point%20management%20info.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cc.cambridgeshire.gov.uk\data\Ceu%20Community%20Safety%20Team\Domestic%20Violence\Quarterly%20Reports\data%20for%20power%20point%20management%20info.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cc.cambridgeshire.gov.uk\data\Ceu%20Community%20Safety%20Team\Domestic%20Violence\Quarterly%20Reports\data%20for%20power%20point%20management%20info.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cc.cambridgeshire.gov.uk\data\Ceu%20Community%20Safety%20Team\Domestic%20Violence\Quarterly%20Reports\data%20for%20power%20point%20management%20info.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cc.cambridgeshire.gov.uk\data\Ceu%20Community%20Safety%20Team\Domestic%20Violence\Quarterly%20Reports\data%20for%20power%20point%20management%20info.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cc.cambridgeshire.gov.uk\data\Ceu%20Community%20Safety%20Team\Domestic%20Violence\Quarterly%20Reports\data%20for%20power%20point%20management%20inf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oleObject" Target="file:///\\ccc.cambridgeshire.gov.uk\data\Ceu%20Community%20Safety%20Team\Domestic%20Violence\Quarterly%20Reports\data%20for%20power%20point%20management%20info.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cc.cambridgeshire.gov.uk\data\Ceu%20Community%20Safety%20Team\Domestic%20Violence\Quarterly%20Reports\data%20for%20power%20point%20management%20info.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cc.cambridgeshire.gov.uk\data\Ceu%20Community%20Safety%20Team\Domestic%20Violence\Quarterly%20Reports\data%20for%20power%20point%20management%20info.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cc.cambridgeshire.gov.uk\data\Ceu%20Community%20Safety%20Team\Domestic%20Violence\Quarterly%20Reports\data%20for%20power%20point%20management%20info.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cc.cambridgeshire.gov.uk\data\Ceu%20Community%20Safety%20Team\Domestic%20Violence\Quarterly%20Reports\data%20for%20power%20point%20management%20info.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cc.cambridgeshire.gov.uk\data\Ceu%20Community%20Safety%20Team\Domestic%20Violence\Quarterly%20Reports\data%20for%20power%20point%20management%20info.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IDVA</a:t>
            </a:r>
            <a:r>
              <a:rPr lang="en-GB" baseline="0"/>
              <a:t> Referrals 2019-20</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'IDVA data'!$A$80:$A$89</c:f>
              <c:strCache>
                <c:ptCount val="10"/>
                <c:pt idx="0">
                  <c:v>City</c:v>
                </c:pt>
                <c:pt idx="1">
                  <c:v>East</c:v>
                </c:pt>
                <c:pt idx="2">
                  <c:v>Fenland</c:v>
                </c:pt>
                <c:pt idx="3">
                  <c:v>Hunts</c:v>
                </c:pt>
                <c:pt idx="4">
                  <c:v>South</c:v>
                </c:pt>
                <c:pt idx="5">
                  <c:v>Health all</c:v>
                </c:pt>
                <c:pt idx="6">
                  <c:v>CYP all</c:v>
                </c:pt>
                <c:pt idx="7">
                  <c:v>A8 all</c:v>
                </c:pt>
                <c:pt idx="8">
                  <c:v>Stalking</c:v>
                </c:pt>
                <c:pt idx="9">
                  <c:v>Peterborough</c:v>
                </c:pt>
              </c:strCache>
            </c:strRef>
          </c:cat>
          <c:val>
            <c:numRef>
              <c:f>'IDVA data'!$F$80:$F$89</c:f>
              <c:numCache>
                <c:formatCode>General</c:formatCode>
                <c:ptCount val="10"/>
                <c:pt idx="0">
                  <c:v>221</c:v>
                </c:pt>
                <c:pt idx="1">
                  <c:v>82</c:v>
                </c:pt>
                <c:pt idx="2">
                  <c:v>177</c:v>
                </c:pt>
                <c:pt idx="3">
                  <c:v>270</c:v>
                </c:pt>
                <c:pt idx="4">
                  <c:v>155</c:v>
                </c:pt>
                <c:pt idx="5">
                  <c:v>116</c:v>
                </c:pt>
                <c:pt idx="6">
                  <c:v>155</c:v>
                </c:pt>
                <c:pt idx="7">
                  <c:v>230</c:v>
                </c:pt>
                <c:pt idx="8">
                  <c:v>161</c:v>
                </c:pt>
                <c:pt idx="9">
                  <c:v>412</c:v>
                </c:pt>
              </c:numCache>
            </c:numRef>
          </c:val>
          <c:extLst xmlns:c16r2="http://schemas.microsoft.com/office/drawing/2015/06/chart">
            <c:ext xmlns:c16="http://schemas.microsoft.com/office/drawing/2014/chart" uri="{C3380CC4-5D6E-409C-BE32-E72D297353CC}">
              <c16:uniqueId val="{00000000-288D-449A-9D81-3D94A08C36B8}"/>
            </c:ext>
          </c:extLst>
        </c:ser>
        <c:dLbls>
          <c:showLegendKey val="0"/>
          <c:showVal val="0"/>
          <c:showCatName val="0"/>
          <c:showSerName val="0"/>
          <c:showPercent val="0"/>
          <c:showBubbleSize val="0"/>
        </c:dLbls>
        <c:gapWidth val="219"/>
        <c:overlap val="-27"/>
        <c:axId val="1453529264"/>
        <c:axId val="1453537968"/>
      </c:barChart>
      <c:catAx>
        <c:axId val="145352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37968"/>
        <c:crosses val="autoZero"/>
        <c:auto val="1"/>
        <c:lblAlgn val="ctr"/>
        <c:lblOffset val="100"/>
        <c:noMultiLvlLbl val="0"/>
      </c:catAx>
      <c:valAx>
        <c:axId val="145353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29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Police Sexual Offence crimes 2019-20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Police!$A$32</c:f>
              <c:strCache>
                <c:ptCount val="1"/>
                <c:pt idx="0">
                  <c:v>Cambs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Police!$B$31:$E$31</c:f>
              <c:strCache>
                <c:ptCount val="4"/>
                <c:pt idx="0">
                  <c:v>Q1</c:v>
                </c:pt>
                <c:pt idx="1">
                  <c:v>Q2</c:v>
                </c:pt>
                <c:pt idx="2">
                  <c:v>Q3</c:v>
                </c:pt>
                <c:pt idx="3">
                  <c:v>Q4</c:v>
                </c:pt>
              </c:strCache>
            </c:strRef>
          </c:cat>
          <c:val>
            <c:numRef>
              <c:f>Police!$B$32:$E$32</c:f>
              <c:numCache>
                <c:formatCode>General</c:formatCode>
                <c:ptCount val="4"/>
                <c:pt idx="0">
                  <c:v>347</c:v>
                </c:pt>
                <c:pt idx="1">
                  <c:v>354</c:v>
                </c:pt>
                <c:pt idx="2">
                  <c:v>333</c:v>
                </c:pt>
                <c:pt idx="3">
                  <c:v>371</c:v>
                </c:pt>
              </c:numCache>
            </c:numRef>
          </c:val>
          <c:extLst xmlns:c16r2="http://schemas.microsoft.com/office/drawing/2015/06/chart">
            <c:ext xmlns:c16="http://schemas.microsoft.com/office/drawing/2014/chart" uri="{C3380CC4-5D6E-409C-BE32-E72D297353CC}">
              <c16:uniqueId val="{00000000-3150-4C5C-8890-DD31052BACD9}"/>
            </c:ext>
          </c:extLst>
        </c:ser>
        <c:ser>
          <c:idx val="1"/>
          <c:order val="1"/>
          <c:tx>
            <c:strRef>
              <c:f>Police!$A$33</c:f>
              <c:strCache>
                <c:ptCount val="1"/>
                <c:pt idx="0">
                  <c:v>Pboro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Police!$B$31:$E$31</c:f>
              <c:strCache>
                <c:ptCount val="4"/>
                <c:pt idx="0">
                  <c:v>Q1</c:v>
                </c:pt>
                <c:pt idx="1">
                  <c:v>Q2</c:v>
                </c:pt>
                <c:pt idx="2">
                  <c:v>Q3</c:v>
                </c:pt>
                <c:pt idx="3">
                  <c:v>Q4</c:v>
                </c:pt>
              </c:strCache>
            </c:strRef>
          </c:cat>
          <c:val>
            <c:numRef>
              <c:f>Police!$B$33:$E$33</c:f>
              <c:numCache>
                <c:formatCode>General</c:formatCode>
                <c:ptCount val="4"/>
                <c:pt idx="0">
                  <c:v>151</c:v>
                </c:pt>
                <c:pt idx="1">
                  <c:v>152</c:v>
                </c:pt>
                <c:pt idx="2">
                  <c:v>156</c:v>
                </c:pt>
                <c:pt idx="3">
                  <c:v>184</c:v>
                </c:pt>
              </c:numCache>
            </c:numRef>
          </c:val>
          <c:extLst xmlns:c16r2="http://schemas.microsoft.com/office/drawing/2015/06/chart">
            <c:ext xmlns:c16="http://schemas.microsoft.com/office/drawing/2014/chart" uri="{C3380CC4-5D6E-409C-BE32-E72D297353CC}">
              <c16:uniqueId val="{00000001-3150-4C5C-8890-DD31052BACD9}"/>
            </c:ext>
          </c:extLst>
        </c:ser>
        <c:dLbls>
          <c:showLegendKey val="0"/>
          <c:showVal val="0"/>
          <c:showCatName val="0"/>
          <c:showSerName val="0"/>
          <c:showPercent val="0"/>
          <c:showBubbleSize val="0"/>
        </c:dLbls>
        <c:gapWidth val="219"/>
        <c:overlap val="-27"/>
        <c:axId val="1453531984"/>
        <c:axId val="1453533072"/>
      </c:barChart>
      <c:catAx>
        <c:axId val="145353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33072"/>
        <c:crosses val="autoZero"/>
        <c:auto val="1"/>
        <c:lblAlgn val="ctr"/>
        <c:lblOffset val="100"/>
        <c:noMultiLvlLbl val="0"/>
      </c:catAx>
      <c:valAx>
        <c:axId val="1453533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31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Police Serious Sexual</a:t>
            </a:r>
            <a:r>
              <a:rPr lang="en-GB" baseline="0"/>
              <a:t> Offence crimes 2019-20</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Police!$A$37</c:f>
              <c:strCache>
                <c:ptCount val="1"/>
                <c:pt idx="0">
                  <c:v>Cambs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Police!$B$36:$E$36</c:f>
              <c:strCache>
                <c:ptCount val="4"/>
                <c:pt idx="0">
                  <c:v>Q1</c:v>
                </c:pt>
                <c:pt idx="1">
                  <c:v>Q2</c:v>
                </c:pt>
                <c:pt idx="2">
                  <c:v>Q3</c:v>
                </c:pt>
                <c:pt idx="3">
                  <c:v>Q4</c:v>
                </c:pt>
              </c:strCache>
            </c:strRef>
          </c:cat>
          <c:val>
            <c:numRef>
              <c:f>Police!$B$37:$E$37</c:f>
              <c:numCache>
                <c:formatCode>General</c:formatCode>
                <c:ptCount val="4"/>
                <c:pt idx="0">
                  <c:v>275</c:v>
                </c:pt>
                <c:pt idx="1">
                  <c:v>274</c:v>
                </c:pt>
                <c:pt idx="2">
                  <c:v>268</c:v>
                </c:pt>
                <c:pt idx="3">
                  <c:v>280</c:v>
                </c:pt>
              </c:numCache>
            </c:numRef>
          </c:val>
          <c:extLst xmlns:c16r2="http://schemas.microsoft.com/office/drawing/2015/06/chart">
            <c:ext xmlns:c16="http://schemas.microsoft.com/office/drawing/2014/chart" uri="{C3380CC4-5D6E-409C-BE32-E72D297353CC}">
              <c16:uniqueId val="{00000000-A8E2-414D-BCEE-A665EF8E7ABA}"/>
            </c:ext>
          </c:extLst>
        </c:ser>
        <c:ser>
          <c:idx val="1"/>
          <c:order val="1"/>
          <c:tx>
            <c:strRef>
              <c:f>Police!$A$38</c:f>
              <c:strCache>
                <c:ptCount val="1"/>
                <c:pt idx="0">
                  <c:v>Pboro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Police!$B$36:$E$36</c:f>
              <c:strCache>
                <c:ptCount val="4"/>
                <c:pt idx="0">
                  <c:v>Q1</c:v>
                </c:pt>
                <c:pt idx="1">
                  <c:v>Q2</c:v>
                </c:pt>
                <c:pt idx="2">
                  <c:v>Q3</c:v>
                </c:pt>
                <c:pt idx="3">
                  <c:v>Q4</c:v>
                </c:pt>
              </c:strCache>
            </c:strRef>
          </c:cat>
          <c:val>
            <c:numRef>
              <c:f>Police!$B$38:$E$38</c:f>
              <c:numCache>
                <c:formatCode>General</c:formatCode>
                <c:ptCount val="4"/>
                <c:pt idx="0">
                  <c:v>126</c:v>
                </c:pt>
                <c:pt idx="1">
                  <c:v>123</c:v>
                </c:pt>
                <c:pt idx="2">
                  <c:v>124</c:v>
                </c:pt>
                <c:pt idx="3">
                  <c:v>150</c:v>
                </c:pt>
              </c:numCache>
            </c:numRef>
          </c:val>
          <c:extLst xmlns:c16r2="http://schemas.microsoft.com/office/drawing/2015/06/chart">
            <c:ext xmlns:c16="http://schemas.microsoft.com/office/drawing/2014/chart" uri="{C3380CC4-5D6E-409C-BE32-E72D297353CC}">
              <c16:uniqueId val="{00000001-A8E2-414D-BCEE-A665EF8E7ABA}"/>
            </c:ext>
          </c:extLst>
        </c:ser>
        <c:dLbls>
          <c:showLegendKey val="0"/>
          <c:showVal val="0"/>
          <c:showCatName val="0"/>
          <c:showSerName val="0"/>
          <c:showPercent val="0"/>
          <c:showBubbleSize val="0"/>
        </c:dLbls>
        <c:gapWidth val="219"/>
        <c:overlap val="-27"/>
        <c:axId val="1453582032"/>
        <c:axId val="1453584208"/>
      </c:barChart>
      <c:catAx>
        <c:axId val="145358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84208"/>
        <c:crosses val="autoZero"/>
        <c:auto val="1"/>
        <c:lblAlgn val="ctr"/>
        <c:lblOffset val="100"/>
        <c:noMultiLvlLbl val="0"/>
      </c:catAx>
      <c:valAx>
        <c:axId val="1453584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82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Referrals to SARC over 18s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803149606299209E-2"/>
          <c:y val="0.14856481481481484"/>
          <c:w val="0.90286351706036749"/>
          <c:h val="0.643580854476523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'SV data'!$F$21:$M$22</c:f>
              <c:multiLvlStrCache>
                <c:ptCount val="8"/>
                <c:lvl>
                  <c:pt idx="0">
                    <c:v>Q1</c:v>
                  </c:pt>
                  <c:pt idx="1">
                    <c:v>Q2</c:v>
                  </c:pt>
                  <c:pt idx="2">
                    <c:v>Q3</c:v>
                  </c:pt>
                  <c:pt idx="3">
                    <c:v>Q4</c:v>
                  </c:pt>
                  <c:pt idx="4">
                    <c:v>Q1</c:v>
                  </c:pt>
                  <c:pt idx="5">
                    <c:v>Q2</c:v>
                  </c:pt>
                  <c:pt idx="6">
                    <c:v>Q3</c:v>
                  </c:pt>
                  <c:pt idx="7">
                    <c:v>Q4</c:v>
                  </c:pt>
                </c:lvl>
                <c:lvl>
                  <c:pt idx="0">
                    <c:v>2018-19</c:v>
                  </c:pt>
                  <c:pt idx="4">
                    <c:v>2019-20</c:v>
                  </c:pt>
                </c:lvl>
              </c:multiLvlStrCache>
            </c:multiLvlStrRef>
          </c:cat>
          <c:val>
            <c:numRef>
              <c:f>'SV data'!$F$23:$M$23</c:f>
              <c:numCache>
                <c:formatCode>General</c:formatCode>
                <c:ptCount val="8"/>
                <c:pt idx="0">
                  <c:v>51</c:v>
                </c:pt>
                <c:pt idx="1">
                  <c:v>55</c:v>
                </c:pt>
                <c:pt idx="2">
                  <c:v>48</c:v>
                </c:pt>
                <c:pt idx="3">
                  <c:v>46</c:v>
                </c:pt>
                <c:pt idx="4">
                  <c:v>54</c:v>
                </c:pt>
                <c:pt idx="5">
                  <c:v>51</c:v>
                </c:pt>
                <c:pt idx="6">
                  <c:v>53</c:v>
                </c:pt>
                <c:pt idx="7">
                  <c:v>46</c:v>
                </c:pt>
              </c:numCache>
            </c:numRef>
          </c:val>
          <c:extLst xmlns:c16r2="http://schemas.microsoft.com/office/drawing/2015/06/chart">
            <c:ext xmlns:c16="http://schemas.microsoft.com/office/drawing/2014/chart" uri="{C3380CC4-5D6E-409C-BE32-E72D297353CC}">
              <c16:uniqueId val="{00000000-6C4B-4160-A29F-29790F5725E8}"/>
            </c:ext>
          </c:extLst>
        </c:ser>
        <c:dLbls>
          <c:showLegendKey val="0"/>
          <c:showVal val="0"/>
          <c:showCatName val="0"/>
          <c:showSerName val="0"/>
          <c:showPercent val="0"/>
          <c:showBubbleSize val="0"/>
        </c:dLbls>
        <c:gapWidth val="219"/>
        <c:overlap val="-27"/>
        <c:axId val="1453562448"/>
        <c:axId val="1453584752"/>
      </c:barChart>
      <c:catAx>
        <c:axId val="145356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84752"/>
        <c:crosses val="autoZero"/>
        <c:auto val="1"/>
        <c:lblAlgn val="ctr"/>
        <c:lblOffset val="100"/>
        <c:noMultiLvlLbl val="0"/>
      </c:catAx>
      <c:valAx>
        <c:axId val="145358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6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Referrals to SARC</a:t>
            </a:r>
            <a:r>
              <a:rPr lang="en-GB" baseline="0"/>
              <a:t> under 18s</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'SV data'!$F$26:$M$27</c:f>
              <c:multiLvlStrCache>
                <c:ptCount val="8"/>
                <c:lvl>
                  <c:pt idx="0">
                    <c:v>Q1</c:v>
                  </c:pt>
                  <c:pt idx="1">
                    <c:v>Q2</c:v>
                  </c:pt>
                  <c:pt idx="2">
                    <c:v>Q3</c:v>
                  </c:pt>
                  <c:pt idx="3">
                    <c:v>Q4</c:v>
                  </c:pt>
                  <c:pt idx="4">
                    <c:v>Q1</c:v>
                  </c:pt>
                  <c:pt idx="5">
                    <c:v>Q2</c:v>
                  </c:pt>
                  <c:pt idx="6">
                    <c:v>Q3</c:v>
                  </c:pt>
                  <c:pt idx="7">
                    <c:v>Q4</c:v>
                  </c:pt>
                </c:lvl>
                <c:lvl>
                  <c:pt idx="0">
                    <c:v>2018-19</c:v>
                  </c:pt>
                  <c:pt idx="4">
                    <c:v>2019-20</c:v>
                  </c:pt>
                </c:lvl>
              </c:multiLvlStrCache>
            </c:multiLvlStrRef>
          </c:cat>
          <c:val>
            <c:numRef>
              <c:f>'SV data'!$F$28:$M$28</c:f>
              <c:numCache>
                <c:formatCode>General</c:formatCode>
                <c:ptCount val="8"/>
                <c:pt idx="0">
                  <c:v>24</c:v>
                </c:pt>
                <c:pt idx="1">
                  <c:v>15</c:v>
                </c:pt>
                <c:pt idx="2">
                  <c:v>31</c:v>
                </c:pt>
                <c:pt idx="3">
                  <c:v>18</c:v>
                </c:pt>
                <c:pt idx="4">
                  <c:v>30</c:v>
                </c:pt>
                <c:pt idx="5">
                  <c:v>31</c:v>
                </c:pt>
                <c:pt idx="6">
                  <c:v>26</c:v>
                </c:pt>
                <c:pt idx="7">
                  <c:v>20</c:v>
                </c:pt>
              </c:numCache>
            </c:numRef>
          </c:val>
          <c:extLst xmlns:c16r2="http://schemas.microsoft.com/office/drawing/2015/06/chart">
            <c:ext xmlns:c16="http://schemas.microsoft.com/office/drawing/2014/chart" uri="{C3380CC4-5D6E-409C-BE32-E72D297353CC}">
              <c16:uniqueId val="{00000000-B8BD-4A36-8382-4D2CFBB31DAB}"/>
            </c:ext>
          </c:extLst>
        </c:ser>
        <c:dLbls>
          <c:showLegendKey val="0"/>
          <c:showVal val="0"/>
          <c:showCatName val="0"/>
          <c:showSerName val="0"/>
          <c:showPercent val="0"/>
          <c:showBubbleSize val="0"/>
        </c:dLbls>
        <c:gapWidth val="219"/>
        <c:overlap val="-27"/>
        <c:axId val="1453573328"/>
        <c:axId val="1453590736"/>
      </c:barChart>
      <c:catAx>
        <c:axId val="145357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90736"/>
        <c:crosses val="autoZero"/>
        <c:auto val="1"/>
        <c:lblAlgn val="ctr"/>
        <c:lblOffset val="100"/>
        <c:noMultiLvlLbl val="0"/>
      </c:catAx>
      <c:valAx>
        <c:axId val="145359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73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IDVA Client</a:t>
            </a:r>
            <a:r>
              <a:rPr lang="en-GB" baseline="0"/>
              <a:t> Feedback 2019-20</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'IDVA Feedback 19-20'!$B$44</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'IDVA Feedback 19-20'!$A$45:$A$48</c:f>
              <c:strCache>
                <c:ptCount val="4"/>
                <c:pt idx="0">
                  <c:v>Do you feel safer after working with IDVAS?</c:v>
                </c:pt>
                <c:pt idx="1">
                  <c:v>Do you feel more able to cope after working with IDVAS?</c:v>
                </c:pt>
                <c:pt idx="2">
                  <c:v>Has your health &amp; wellbeing improved?</c:v>
                </c:pt>
                <c:pt idx="3">
                  <c:v>Would you know where to go for help around DA in the future?</c:v>
                </c:pt>
              </c:strCache>
            </c:strRef>
          </c:cat>
          <c:val>
            <c:numRef>
              <c:f>'IDVA Feedback 19-20'!$B$45:$B$48</c:f>
              <c:numCache>
                <c:formatCode>General</c:formatCode>
                <c:ptCount val="4"/>
                <c:pt idx="0">
                  <c:v>139</c:v>
                </c:pt>
                <c:pt idx="1">
                  <c:v>133</c:v>
                </c:pt>
                <c:pt idx="2">
                  <c:v>129</c:v>
                </c:pt>
                <c:pt idx="3">
                  <c:v>142</c:v>
                </c:pt>
              </c:numCache>
            </c:numRef>
          </c:val>
          <c:extLst xmlns:c16r2="http://schemas.microsoft.com/office/drawing/2015/06/chart">
            <c:ext xmlns:c16="http://schemas.microsoft.com/office/drawing/2014/chart" uri="{C3380CC4-5D6E-409C-BE32-E72D297353CC}">
              <c16:uniqueId val="{00000000-8147-451E-A418-65B231A4E4BD}"/>
            </c:ext>
          </c:extLst>
        </c:ser>
        <c:ser>
          <c:idx val="1"/>
          <c:order val="1"/>
          <c:tx>
            <c:strRef>
              <c:f>'IDVA Feedback 19-20'!$C$44</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'IDVA Feedback 19-20'!$A$45:$A$48</c:f>
              <c:strCache>
                <c:ptCount val="4"/>
                <c:pt idx="0">
                  <c:v>Do you feel safer after working with IDVAS?</c:v>
                </c:pt>
                <c:pt idx="1">
                  <c:v>Do you feel more able to cope after working with IDVAS?</c:v>
                </c:pt>
                <c:pt idx="2">
                  <c:v>Has your health &amp; wellbeing improved?</c:v>
                </c:pt>
                <c:pt idx="3">
                  <c:v>Would you know where to go for help around DA in the future?</c:v>
                </c:pt>
              </c:strCache>
            </c:strRef>
          </c:cat>
          <c:val>
            <c:numRef>
              <c:f>'IDVA Feedback 19-20'!$C$45:$C$48</c:f>
              <c:numCache>
                <c:formatCode>General</c:formatCode>
                <c:ptCount val="4"/>
                <c:pt idx="0">
                  <c:v>0</c:v>
                </c:pt>
                <c:pt idx="1">
                  <c:v>0</c:v>
                </c:pt>
                <c:pt idx="2">
                  <c:v>2</c:v>
                </c:pt>
                <c:pt idx="3">
                  <c:v>1</c:v>
                </c:pt>
              </c:numCache>
            </c:numRef>
          </c:val>
          <c:extLst xmlns:c16r2="http://schemas.microsoft.com/office/drawing/2015/06/chart">
            <c:ext xmlns:c16="http://schemas.microsoft.com/office/drawing/2014/chart" uri="{C3380CC4-5D6E-409C-BE32-E72D297353CC}">
              <c16:uniqueId val="{00000001-8147-451E-A418-65B231A4E4BD}"/>
            </c:ext>
          </c:extLst>
        </c:ser>
        <c:ser>
          <c:idx val="2"/>
          <c:order val="2"/>
          <c:tx>
            <c:strRef>
              <c:f>'IDVA Feedback 19-20'!$D$44</c:f>
              <c:strCache>
                <c:ptCount val="1"/>
                <c:pt idx="0">
                  <c:v>Same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'IDVA Feedback 19-20'!$A$45:$A$48</c:f>
              <c:strCache>
                <c:ptCount val="4"/>
                <c:pt idx="0">
                  <c:v>Do you feel safer after working with IDVAS?</c:v>
                </c:pt>
                <c:pt idx="1">
                  <c:v>Do you feel more able to cope after working with IDVAS?</c:v>
                </c:pt>
                <c:pt idx="2">
                  <c:v>Has your health &amp; wellbeing improved?</c:v>
                </c:pt>
                <c:pt idx="3">
                  <c:v>Would you know where to go for help around DA in the future?</c:v>
                </c:pt>
              </c:strCache>
            </c:strRef>
          </c:cat>
          <c:val>
            <c:numRef>
              <c:f>'IDVA Feedback 19-20'!$D$45:$D$48</c:f>
              <c:numCache>
                <c:formatCode>General</c:formatCode>
                <c:ptCount val="4"/>
                <c:pt idx="0">
                  <c:v>4</c:v>
                </c:pt>
                <c:pt idx="1">
                  <c:v>10</c:v>
                </c:pt>
                <c:pt idx="2">
                  <c:v>8</c:v>
                </c:pt>
              </c:numCache>
            </c:numRef>
          </c:val>
          <c:extLst xmlns:c16r2="http://schemas.microsoft.com/office/drawing/2015/06/chart">
            <c:ext xmlns:c16="http://schemas.microsoft.com/office/drawing/2014/chart" uri="{C3380CC4-5D6E-409C-BE32-E72D297353CC}">
              <c16:uniqueId val="{00000002-8147-451E-A418-65B231A4E4BD}"/>
            </c:ext>
          </c:extLst>
        </c:ser>
        <c:ser>
          <c:idx val="3"/>
          <c:order val="3"/>
          <c:tx>
            <c:strRef>
              <c:f>'IDVA Feedback 19-20'!$E$44</c:f>
              <c:strCache>
                <c:ptCount val="1"/>
                <c:pt idx="0">
                  <c:v>Don'tknow</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'IDVA Feedback 19-20'!$A$45:$A$48</c:f>
              <c:strCache>
                <c:ptCount val="4"/>
                <c:pt idx="0">
                  <c:v>Do you feel safer after working with IDVAS?</c:v>
                </c:pt>
                <c:pt idx="1">
                  <c:v>Do you feel more able to cope after working with IDVAS?</c:v>
                </c:pt>
                <c:pt idx="2">
                  <c:v>Has your health &amp; wellbeing improved?</c:v>
                </c:pt>
                <c:pt idx="3">
                  <c:v>Would you know where to go for help around DA in the future?</c:v>
                </c:pt>
              </c:strCache>
            </c:strRef>
          </c:cat>
          <c:val>
            <c:numRef>
              <c:f>'IDVA Feedback 19-20'!$E$45:$E$48</c:f>
              <c:numCache>
                <c:formatCode>General</c:formatCode>
                <c:ptCount val="4"/>
                <c:pt idx="0">
                  <c:v>0</c:v>
                </c:pt>
                <c:pt idx="1">
                  <c:v>0</c:v>
                </c:pt>
                <c:pt idx="2">
                  <c:v>4</c:v>
                </c:pt>
                <c:pt idx="3">
                  <c:v>0</c:v>
                </c:pt>
              </c:numCache>
            </c:numRef>
          </c:val>
          <c:extLst xmlns:c16r2="http://schemas.microsoft.com/office/drawing/2015/06/chart">
            <c:ext xmlns:c16="http://schemas.microsoft.com/office/drawing/2014/chart" uri="{C3380CC4-5D6E-409C-BE32-E72D297353CC}">
              <c16:uniqueId val="{00000003-8147-451E-A418-65B231A4E4BD}"/>
            </c:ext>
          </c:extLst>
        </c:ser>
        <c:dLbls>
          <c:showLegendKey val="0"/>
          <c:showVal val="0"/>
          <c:showCatName val="0"/>
          <c:showSerName val="0"/>
          <c:showPercent val="0"/>
          <c:showBubbleSize val="0"/>
        </c:dLbls>
        <c:gapWidth val="219"/>
        <c:axId val="1453539056"/>
        <c:axId val="1453528720"/>
      </c:barChart>
      <c:catAx>
        <c:axId val="145353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28720"/>
        <c:crosses val="autoZero"/>
        <c:auto val="1"/>
        <c:lblAlgn val="ctr"/>
        <c:lblOffset val="100"/>
        <c:noMultiLvlLbl val="0"/>
      </c:catAx>
      <c:valAx>
        <c:axId val="1453528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39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Felt safer</c:v>
                </c:pt>
                <c:pt idx="1">
                  <c:v>Did not feel frightened</c:v>
                </c:pt>
                <c:pt idx="2">
                  <c:v>Quality of life had improved</c:v>
                </c:pt>
                <c:pt idx="3">
                  <c:v>Confident accessing help</c:v>
                </c:pt>
              </c:strCache>
            </c:strRef>
          </c:cat>
          <c:val>
            <c:numRef>
              <c:f>Sheet1!$B$2:$B$5</c:f>
              <c:numCache>
                <c:formatCode>0%</c:formatCode>
                <c:ptCount val="4"/>
                <c:pt idx="0">
                  <c:v>0.84</c:v>
                </c:pt>
                <c:pt idx="1">
                  <c:v>0.87</c:v>
                </c:pt>
                <c:pt idx="2">
                  <c:v>0.96</c:v>
                </c:pt>
                <c:pt idx="3">
                  <c:v>0.92</c:v>
                </c:pt>
              </c:numCache>
            </c:numRef>
          </c:val>
          <c:extLst xmlns:c16r2="http://schemas.microsoft.com/office/drawing/2015/06/chart">
            <c:ext xmlns:c16="http://schemas.microsoft.com/office/drawing/2014/chart" uri="{C3380CC4-5D6E-409C-BE32-E72D297353CC}">
              <c16:uniqueId val="{00000000-C7E2-41CB-8F4E-2AD0ED3F5B46}"/>
            </c:ext>
          </c:extLst>
        </c:ser>
        <c:ser>
          <c:idx val="1"/>
          <c:order val="1"/>
          <c:tx>
            <c:strRef>
              <c:f>Sheet1!$C$1</c:f>
              <c:strCache>
                <c:ptCount val="1"/>
                <c:pt idx="0">
                  <c:v>Column1</c:v>
                </c:pt>
              </c:strCache>
            </c:strRef>
          </c:tx>
          <c:invertIfNegative val="0"/>
          <c:cat>
            <c:strRef>
              <c:f>Sheet1!$A$2:$A$5</c:f>
              <c:strCache>
                <c:ptCount val="4"/>
                <c:pt idx="0">
                  <c:v>Felt safer</c:v>
                </c:pt>
                <c:pt idx="1">
                  <c:v>Did not feel frightened</c:v>
                </c:pt>
                <c:pt idx="2">
                  <c:v>Quality of life had improved</c:v>
                </c:pt>
                <c:pt idx="3">
                  <c:v>Confident accessing help</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C7E2-41CB-8F4E-2AD0ED3F5B46}"/>
            </c:ext>
          </c:extLst>
        </c:ser>
        <c:ser>
          <c:idx val="2"/>
          <c:order val="2"/>
          <c:tx>
            <c:strRef>
              <c:f>Sheet1!$D$1</c:f>
              <c:strCache>
                <c:ptCount val="1"/>
                <c:pt idx="0">
                  <c:v>Column2</c:v>
                </c:pt>
              </c:strCache>
            </c:strRef>
          </c:tx>
          <c:invertIfNegative val="0"/>
          <c:cat>
            <c:strRef>
              <c:f>Sheet1!$A$2:$A$5</c:f>
              <c:strCache>
                <c:ptCount val="4"/>
                <c:pt idx="0">
                  <c:v>Felt safer</c:v>
                </c:pt>
                <c:pt idx="1">
                  <c:v>Did not feel frightened</c:v>
                </c:pt>
                <c:pt idx="2">
                  <c:v>Quality of life had improved</c:v>
                </c:pt>
                <c:pt idx="3">
                  <c:v>Confident accessing help</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C7E2-41CB-8F4E-2AD0ED3F5B46}"/>
            </c:ext>
          </c:extLst>
        </c:ser>
        <c:dLbls>
          <c:showLegendKey val="0"/>
          <c:showVal val="0"/>
          <c:showCatName val="0"/>
          <c:showSerName val="0"/>
          <c:showPercent val="0"/>
          <c:showBubbleSize val="0"/>
        </c:dLbls>
        <c:gapWidth val="150"/>
        <c:axId val="1453547760"/>
        <c:axId val="1453529808"/>
      </c:barChart>
      <c:catAx>
        <c:axId val="1453547760"/>
        <c:scaling>
          <c:orientation val="minMax"/>
        </c:scaling>
        <c:delete val="0"/>
        <c:axPos val="b"/>
        <c:numFmt formatCode="General" sourceLinked="0"/>
        <c:majorTickMark val="out"/>
        <c:minorTickMark val="none"/>
        <c:tickLblPos val="nextTo"/>
        <c:crossAx val="1453529808"/>
        <c:crosses val="autoZero"/>
        <c:auto val="1"/>
        <c:lblAlgn val="ctr"/>
        <c:lblOffset val="100"/>
        <c:noMultiLvlLbl val="0"/>
      </c:catAx>
      <c:valAx>
        <c:axId val="1453529808"/>
        <c:scaling>
          <c:orientation val="minMax"/>
        </c:scaling>
        <c:delete val="0"/>
        <c:axPos val="l"/>
        <c:majorGridlines/>
        <c:numFmt formatCode="0%" sourceLinked="1"/>
        <c:majorTickMark val="out"/>
        <c:minorTickMark val="none"/>
        <c:tickLblPos val="nextTo"/>
        <c:crossAx val="14535477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Police</a:t>
            </a:r>
            <a:r>
              <a:rPr lang="en-GB" baseline="0"/>
              <a:t> DA Incidents 2019-20</a:t>
            </a:r>
            <a:endParaRPr lang="en-GB"/>
          </a:p>
        </c:rich>
      </c:tx>
      <c:layout>
        <c:manualLayout>
          <c:xMode val="edge"/>
          <c:yMode val="edge"/>
          <c:x val="0.26695112190914994"/>
          <c:y val="2.777783610379586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Police!$G$11</c:f>
              <c:strCache>
                <c:ptCount val="1"/>
                <c:pt idx="0">
                  <c:v>Cambs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Police!$H$10:$K$10</c:f>
              <c:strCache>
                <c:ptCount val="4"/>
                <c:pt idx="0">
                  <c:v>Q1</c:v>
                </c:pt>
                <c:pt idx="1">
                  <c:v>Q2</c:v>
                </c:pt>
                <c:pt idx="2">
                  <c:v>Q3</c:v>
                </c:pt>
                <c:pt idx="3">
                  <c:v>Q4</c:v>
                </c:pt>
              </c:strCache>
            </c:strRef>
          </c:cat>
          <c:val>
            <c:numRef>
              <c:f>Police!$H$11:$K$11</c:f>
              <c:numCache>
                <c:formatCode>General</c:formatCode>
                <c:ptCount val="4"/>
                <c:pt idx="0">
                  <c:v>2091</c:v>
                </c:pt>
                <c:pt idx="1">
                  <c:v>2398</c:v>
                </c:pt>
                <c:pt idx="2">
                  <c:v>2216</c:v>
                </c:pt>
                <c:pt idx="3">
                  <c:v>2090</c:v>
                </c:pt>
              </c:numCache>
            </c:numRef>
          </c:val>
          <c:extLst xmlns:c16r2="http://schemas.microsoft.com/office/drawing/2015/06/chart">
            <c:ext xmlns:c16="http://schemas.microsoft.com/office/drawing/2014/chart" uri="{C3380CC4-5D6E-409C-BE32-E72D297353CC}">
              <c16:uniqueId val="{00000000-13FE-418E-868B-4242B2209303}"/>
            </c:ext>
          </c:extLst>
        </c:ser>
        <c:ser>
          <c:idx val="1"/>
          <c:order val="1"/>
          <c:tx>
            <c:strRef>
              <c:f>Police!$G$12</c:f>
              <c:strCache>
                <c:ptCount val="1"/>
                <c:pt idx="0">
                  <c:v>Pboro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Police!$H$10:$K$10</c:f>
              <c:strCache>
                <c:ptCount val="4"/>
                <c:pt idx="0">
                  <c:v>Q1</c:v>
                </c:pt>
                <c:pt idx="1">
                  <c:v>Q2</c:v>
                </c:pt>
                <c:pt idx="2">
                  <c:v>Q3</c:v>
                </c:pt>
                <c:pt idx="3">
                  <c:v>Q4</c:v>
                </c:pt>
              </c:strCache>
            </c:strRef>
          </c:cat>
          <c:val>
            <c:numRef>
              <c:f>Police!$H$12:$K$12</c:f>
              <c:numCache>
                <c:formatCode>General</c:formatCode>
                <c:ptCount val="4"/>
                <c:pt idx="0">
                  <c:v>1366</c:v>
                </c:pt>
                <c:pt idx="1">
                  <c:v>1315</c:v>
                </c:pt>
                <c:pt idx="2">
                  <c:v>1406</c:v>
                </c:pt>
                <c:pt idx="3">
                  <c:v>1234</c:v>
                </c:pt>
              </c:numCache>
            </c:numRef>
          </c:val>
          <c:extLst xmlns:c16r2="http://schemas.microsoft.com/office/drawing/2015/06/chart">
            <c:ext xmlns:c16="http://schemas.microsoft.com/office/drawing/2014/chart" uri="{C3380CC4-5D6E-409C-BE32-E72D297353CC}">
              <c16:uniqueId val="{00000001-13FE-418E-868B-4242B2209303}"/>
            </c:ext>
          </c:extLst>
        </c:ser>
        <c:dLbls>
          <c:showLegendKey val="0"/>
          <c:showVal val="0"/>
          <c:showCatName val="0"/>
          <c:showSerName val="0"/>
          <c:showPercent val="0"/>
          <c:showBubbleSize val="0"/>
        </c:dLbls>
        <c:gapWidth val="219"/>
        <c:overlap val="-27"/>
        <c:axId val="1453540688"/>
        <c:axId val="1453542864"/>
      </c:barChart>
      <c:catAx>
        <c:axId val="145354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42864"/>
        <c:crosses val="autoZero"/>
        <c:auto val="1"/>
        <c:lblAlgn val="ctr"/>
        <c:lblOffset val="100"/>
        <c:noMultiLvlLbl val="0"/>
      </c:catAx>
      <c:valAx>
        <c:axId val="1453542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40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Police DA Crime Rate 2019-20</a:t>
            </a:r>
          </a:p>
        </c:rich>
      </c:tx>
      <c:layout>
        <c:manualLayout>
          <c:xMode val="edge"/>
          <c:yMode val="edge"/>
          <c:x val="0.18576796752864905"/>
          <c:y val="3.18386582633488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Police!$G$17</c:f>
              <c:strCache>
                <c:ptCount val="1"/>
                <c:pt idx="0">
                  <c:v>Cambs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Police!$H$16:$K$16</c:f>
              <c:strCache>
                <c:ptCount val="4"/>
                <c:pt idx="0">
                  <c:v>Q1</c:v>
                </c:pt>
                <c:pt idx="1">
                  <c:v>Q2</c:v>
                </c:pt>
                <c:pt idx="2">
                  <c:v>Q3</c:v>
                </c:pt>
                <c:pt idx="3">
                  <c:v>Q4</c:v>
                </c:pt>
              </c:strCache>
            </c:strRef>
          </c:cat>
          <c:val>
            <c:numRef>
              <c:f>Police!$H$17:$K$17</c:f>
              <c:numCache>
                <c:formatCode>0%</c:formatCode>
                <c:ptCount val="4"/>
                <c:pt idx="0">
                  <c:v>0.71</c:v>
                </c:pt>
                <c:pt idx="1">
                  <c:v>0.72</c:v>
                </c:pt>
                <c:pt idx="2">
                  <c:v>0.85</c:v>
                </c:pt>
                <c:pt idx="3">
                  <c:v>0.85</c:v>
                </c:pt>
              </c:numCache>
            </c:numRef>
          </c:val>
          <c:extLst xmlns:c16r2="http://schemas.microsoft.com/office/drawing/2015/06/chart">
            <c:ext xmlns:c16="http://schemas.microsoft.com/office/drawing/2014/chart" uri="{C3380CC4-5D6E-409C-BE32-E72D297353CC}">
              <c16:uniqueId val="{00000000-DFB5-4AE2-8E0F-E2245FC5D368}"/>
            </c:ext>
          </c:extLst>
        </c:ser>
        <c:ser>
          <c:idx val="1"/>
          <c:order val="1"/>
          <c:tx>
            <c:strRef>
              <c:f>Police!$G$18</c:f>
              <c:strCache>
                <c:ptCount val="1"/>
                <c:pt idx="0">
                  <c:v>Pboro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Police!$H$16:$K$16</c:f>
              <c:strCache>
                <c:ptCount val="4"/>
                <c:pt idx="0">
                  <c:v>Q1</c:v>
                </c:pt>
                <c:pt idx="1">
                  <c:v>Q2</c:v>
                </c:pt>
                <c:pt idx="2">
                  <c:v>Q3</c:v>
                </c:pt>
                <c:pt idx="3">
                  <c:v>Q4</c:v>
                </c:pt>
              </c:strCache>
            </c:strRef>
          </c:cat>
          <c:val>
            <c:numRef>
              <c:f>Police!$H$18:$K$18</c:f>
              <c:numCache>
                <c:formatCode>0%</c:formatCode>
                <c:ptCount val="4"/>
                <c:pt idx="0">
                  <c:v>0.63</c:v>
                </c:pt>
                <c:pt idx="1">
                  <c:v>0.65</c:v>
                </c:pt>
                <c:pt idx="2">
                  <c:v>0.74</c:v>
                </c:pt>
                <c:pt idx="3">
                  <c:v>0.79</c:v>
                </c:pt>
              </c:numCache>
            </c:numRef>
          </c:val>
          <c:extLst xmlns:c16r2="http://schemas.microsoft.com/office/drawing/2015/06/chart">
            <c:ext xmlns:c16="http://schemas.microsoft.com/office/drawing/2014/chart" uri="{C3380CC4-5D6E-409C-BE32-E72D297353CC}">
              <c16:uniqueId val="{00000001-DFB5-4AE2-8E0F-E2245FC5D368}"/>
            </c:ext>
          </c:extLst>
        </c:ser>
        <c:dLbls>
          <c:showLegendKey val="0"/>
          <c:showVal val="0"/>
          <c:showCatName val="0"/>
          <c:showSerName val="0"/>
          <c:showPercent val="0"/>
          <c:showBubbleSize val="0"/>
        </c:dLbls>
        <c:gapWidth val="219"/>
        <c:overlap val="-27"/>
        <c:axId val="1453556464"/>
        <c:axId val="1453551568"/>
      </c:barChart>
      <c:catAx>
        <c:axId val="145355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51568"/>
        <c:crosses val="autoZero"/>
        <c:auto val="1"/>
        <c:lblAlgn val="ctr"/>
        <c:lblOffset val="100"/>
        <c:noMultiLvlLbl val="0"/>
      </c:catAx>
      <c:valAx>
        <c:axId val="1453551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56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DA Cases referred to AS MASH</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 data'!$A$6</c:f>
              <c:strCache>
                <c:ptCount val="1"/>
                <c:pt idx="0">
                  <c:v>Cambs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'AS data'!$B$4:$I$5</c:f>
              <c:multiLvlStrCache>
                <c:ptCount val="8"/>
                <c:lvl>
                  <c:pt idx="0">
                    <c:v>Q1</c:v>
                  </c:pt>
                  <c:pt idx="1">
                    <c:v>Q2</c:v>
                  </c:pt>
                  <c:pt idx="2">
                    <c:v>Q3</c:v>
                  </c:pt>
                  <c:pt idx="3">
                    <c:v>Q4</c:v>
                  </c:pt>
                  <c:pt idx="4">
                    <c:v>Q1</c:v>
                  </c:pt>
                  <c:pt idx="5">
                    <c:v>Q2</c:v>
                  </c:pt>
                  <c:pt idx="6">
                    <c:v>Q3</c:v>
                  </c:pt>
                  <c:pt idx="7">
                    <c:v>Q4</c:v>
                  </c:pt>
                </c:lvl>
                <c:lvl>
                  <c:pt idx="0">
                    <c:v>2018-19</c:v>
                  </c:pt>
                  <c:pt idx="4">
                    <c:v>2019-20</c:v>
                  </c:pt>
                </c:lvl>
              </c:multiLvlStrCache>
            </c:multiLvlStrRef>
          </c:cat>
          <c:val>
            <c:numRef>
              <c:f>'AS data'!$B$6:$I$6</c:f>
              <c:numCache>
                <c:formatCode>General</c:formatCode>
                <c:ptCount val="8"/>
                <c:pt idx="0">
                  <c:v>125</c:v>
                </c:pt>
                <c:pt idx="1">
                  <c:v>153</c:v>
                </c:pt>
                <c:pt idx="2">
                  <c:v>147</c:v>
                </c:pt>
                <c:pt idx="3">
                  <c:v>124</c:v>
                </c:pt>
                <c:pt idx="4">
                  <c:v>143</c:v>
                </c:pt>
                <c:pt idx="5">
                  <c:v>161</c:v>
                </c:pt>
                <c:pt idx="6">
                  <c:v>158</c:v>
                </c:pt>
                <c:pt idx="7">
                  <c:v>113</c:v>
                </c:pt>
              </c:numCache>
            </c:numRef>
          </c:val>
          <c:extLst xmlns:c16r2="http://schemas.microsoft.com/office/drawing/2015/06/chart">
            <c:ext xmlns:c16="http://schemas.microsoft.com/office/drawing/2014/chart" uri="{C3380CC4-5D6E-409C-BE32-E72D297353CC}">
              <c16:uniqueId val="{00000000-EB3A-46F0-A579-93B177CA3D35}"/>
            </c:ext>
          </c:extLst>
        </c:ser>
        <c:ser>
          <c:idx val="1"/>
          <c:order val="1"/>
          <c:tx>
            <c:strRef>
              <c:f>'AS data'!$A$7</c:f>
              <c:strCache>
                <c:ptCount val="1"/>
                <c:pt idx="0">
                  <c:v>Pboro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'AS data'!$B$4:$I$5</c:f>
              <c:multiLvlStrCache>
                <c:ptCount val="8"/>
                <c:lvl>
                  <c:pt idx="0">
                    <c:v>Q1</c:v>
                  </c:pt>
                  <c:pt idx="1">
                    <c:v>Q2</c:v>
                  </c:pt>
                  <c:pt idx="2">
                    <c:v>Q3</c:v>
                  </c:pt>
                  <c:pt idx="3">
                    <c:v>Q4</c:v>
                  </c:pt>
                  <c:pt idx="4">
                    <c:v>Q1</c:v>
                  </c:pt>
                  <c:pt idx="5">
                    <c:v>Q2</c:v>
                  </c:pt>
                  <c:pt idx="6">
                    <c:v>Q3</c:v>
                  </c:pt>
                  <c:pt idx="7">
                    <c:v>Q4</c:v>
                  </c:pt>
                </c:lvl>
                <c:lvl>
                  <c:pt idx="0">
                    <c:v>2018-19</c:v>
                  </c:pt>
                  <c:pt idx="4">
                    <c:v>2019-20</c:v>
                  </c:pt>
                </c:lvl>
              </c:multiLvlStrCache>
            </c:multiLvlStrRef>
          </c:cat>
          <c:val>
            <c:numRef>
              <c:f>'AS data'!$B$7:$I$7</c:f>
              <c:numCache>
                <c:formatCode>General</c:formatCode>
                <c:ptCount val="8"/>
                <c:pt idx="0">
                  <c:v>39</c:v>
                </c:pt>
                <c:pt idx="1">
                  <c:v>36</c:v>
                </c:pt>
                <c:pt idx="2">
                  <c:v>29</c:v>
                </c:pt>
                <c:pt idx="3">
                  <c:v>46</c:v>
                </c:pt>
                <c:pt idx="4">
                  <c:v>40</c:v>
                </c:pt>
                <c:pt idx="5">
                  <c:v>41</c:v>
                </c:pt>
                <c:pt idx="6">
                  <c:v>46</c:v>
                </c:pt>
                <c:pt idx="7">
                  <c:v>26</c:v>
                </c:pt>
              </c:numCache>
            </c:numRef>
          </c:val>
          <c:extLst xmlns:c16r2="http://schemas.microsoft.com/office/drawing/2015/06/chart">
            <c:ext xmlns:c16="http://schemas.microsoft.com/office/drawing/2014/chart" uri="{C3380CC4-5D6E-409C-BE32-E72D297353CC}">
              <c16:uniqueId val="{00000001-EB3A-46F0-A579-93B177CA3D35}"/>
            </c:ext>
          </c:extLst>
        </c:ser>
        <c:dLbls>
          <c:showLegendKey val="0"/>
          <c:showVal val="0"/>
          <c:showCatName val="0"/>
          <c:showSerName val="0"/>
          <c:showPercent val="0"/>
          <c:showBubbleSize val="0"/>
        </c:dLbls>
        <c:gapWidth val="219"/>
        <c:overlap val="-27"/>
        <c:axId val="1453550480"/>
        <c:axId val="1453530352"/>
      </c:barChart>
      <c:catAx>
        <c:axId val="145355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30352"/>
        <c:crosses val="autoZero"/>
        <c:auto val="1"/>
        <c:lblAlgn val="ctr"/>
        <c:lblOffset val="100"/>
        <c:noMultiLvlLbl val="0"/>
      </c:catAx>
      <c:valAx>
        <c:axId val="145353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50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GB" baseline="0"/>
              <a:t>DA Referrals to AS MASH 2019-20</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GB" sz="1400" b="0" i="0" baseline="0">
                <a:effectLst/>
              </a:rPr>
              <a:t>Care Act Safeguarding Adult Criteria met?</a:t>
            </a:r>
            <a:endParaRPr lang="en-GB" sz="14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GB"/>
          </a:p>
        </c:rich>
      </c:tx>
      <c:layout>
        <c:manualLayout>
          <c:xMode val="edge"/>
          <c:yMode val="edge"/>
          <c:x val="0.18129155730533683"/>
          <c:y val="3.2407407407407406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'AS data'!$A$18</c:f>
              <c:strCache>
                <c:ptCount val="1"/>
                <c:pt idx="0">
                  <c:v>Cambs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'AS data'!$B$17:$C$17</c:f>
              <c:strCache>
                <c:ptCount val="2"/>
                <c:pt idx="0">
                  <c:v>Yes</c:v>
                </c:pt>
                <c:pt idx="1">
                  <c:v>No</c:v>
                </c:pt>
              </c:strCache>
            </c:strRef>
          </c:cat>
          <c:val>
            <c:numRef>
              <c:f>'AS data'!$B$18:$C$18</c:f>
              <c:numCache>
                <c:formatCode>General</c:formatCode>
                <c:ptCount val="2"/>
                <c:pt idx="0">
                  <c:v>188</c:v>
                </c:pt>
                <c:pt idx="1">
                  <c:v>377</c:v>
                </c:pt>
              </c:numCache>
            </c:numRef>
          </c:val>
          <c:extLst xmlns:c16r2="http://schemas.microsoft.com/office/drawing/2015/06/chart">
            <c:ext xmlns:c16="http://schemas.microsoft.com/office/drawing/2014/chart" uri="{C3380CC4-5D6E-409C-BE32-E72D297353CC}">
              <c16:uniqueId val="{00000000-901A-4F11-B5A5-DD35B366C8AB}"/>
            </c:ext>
          </c:extLst>
        </c:ser>
        <c:ser>
          <c:idx val="1"/>
          <c:order val="1"/>
          <c:tx>
            <c:strRef>
              <c:f>'AS data'!$A$19</c:f>
              <c:strCache>
                <c:ptCount val="1"/>
                <c:pt idx="0">
                  <c:v>Pboro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'AS data'!$B$17:$C$17</c:f>
              <c:strCache>
                <c:ptCount val="2"/>
                <c:pt idx="0">
                  <c:v>Yes</c:v>
                </c:pt>
                <c:pt idx="1">
                  <c:v>No</c:v>
                </c:pt>
              </c:strCache>
            </c:strRef>
          </c:cat>
          <c:val>
            <c:numRef>
              <c:f>'AS data'!$B$19:$C$19</c:f>
              <c:numCache>
                <c:formatCode>General</c:formatCode>
                <c:ptCount val="2"/>
                <c:pt idx="0">
                  <c:v>105</c:v>
                </c:pt>
                <c:pt idx="1">
                  <c:v>62</c:v>
                </c:pt>
              </c:numCache>
            </c:numRef>
          </c:val>
          <c:extLst xmlns:c16r2="http://schemas.microsoft.com/office/drawing/2015/06/chart">
            <c:ext xmlns:c16="http://schemas.microsoft.com/office/drawing/2014/chart" uri="{C3380CC4-5D6E-409C-BE32-E72D297353CC}">
              <c16:uniqueId val="{00000001-901A-4F11-B5A5-DD35B366C8AB}"/>
            </c:ext>
          </c:extLst>
        </c:ser>
        <c:dLbls>
          <c:showLegendKey val="0"/>
          <c:showVal val="0"/>
          <c:showCatName val="0"/>
          <c:showSerName val="0"/>
          <c:showPercent val="0"/>
          <c:showBubbleSize val="0"/>
        </c:dLbls>
        <c:gapWidth val="219"/>
        <c:overlap val="-27"/>
        <c:axId val="1453558096"/>
        <c:axId val="1453526000"/>
      </c:barChart>
      <c:catAx>
        <c:axId val="145355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26000"/>
        <c:crosses val="autoZero"/>
        <c:auto val="1"/>
        <c:lblAlgn val="ctr"/>
        <c:lblOffset val="100"/>
        <c:noMultiLvlLbl val="0"/>
      </c:catAx>
      <c:valAx>
        <c:axId val="145352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58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SV</a:t>
            </a:r>
            <a:r>
              <a:rPr lang="en-US" baseline="0"/>
              <a:t> cases referred to AS MASH</a:t>
            </a:r>
            <a:endParaRPr lang="en-US"/>
          </a:p>
        </c:rich>
      </c:tx>
      <c:layout>
        <c:manualLayout>
          <c:xMode val="edge"/>
          <c:yMode val="edge"/>
          <c:x val="0.27460411198600182"/>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 data'!$A$12</c:f>
              <c:strCache>
                <c:ptCount val="1"/>
                <c:pt idx="0">
                  <c:v>Cambs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'AS data'!$B$9:$I$11</c:f>
              <c:multiLvlStrCache>
                <c:ptCount val="8"/>
                <c:lvl>
                  <c:pt idx="0">
                    <c:v>Q1</c:v>
                  </c:pt>
                  <c:pt idx="1">
                    <c:v>Q2</c:v>
                  </c:pt>
                  <c:pt idx="2">
                    <c:v>Q3</c:v>
                  </c:pt>
                  <c:pt idx="3">
                    <c:v>Q4</c:v>
                  </c:pt>
                  <c:pt idx="4">
                    <c:v>Q1</c:v>
                  </c:pt>
                  <c:pt idx="5">
                    <c:v>Q2</c:v>
                  </c:pt>
                  <c:pt idx="6">
                    <c:v>Q3</c:v>
                  </c:pt>
                  <c:pt idx="7">
                    <c:v>Q4</c:v>
                  </c:pt>
                </c:lvl>
                <c:lvl>
                  <c:pt idx="0">
                    <c:v>2018-19</c:v>
                  </c:pt>
                  <c:pt idx="4">
                    <c:v>2019-20</c:v>
                  </c:pt>
                </c:lvl>
              </c:multiLvlStrCache>
            </c:multiLvlStrRef>
          </c:cat>
          <c:val>
            <c:numRef>
              <c:f>'AS data'!$B$12:$I$12</c:f>
              <c:numCache>
                <c:formatCode>General</c:formatCode>
                <c:ptCount val="8"/>
                <c:pt idx="0">
                  <c:v>29</c:v>
                </c:pt>
                <c:pt idx="1">
                  <c:v>50</c:v>
                </c:pt>
                <c:pt idx="2">
                  <c:v>42</c:v>
                </c:pt>
                <c:pt idx="3">
                  <c:v>46</c:v>
                </c:pt>
                <c:pt idx="4">
                  <c:v>47</c:v>
                </c:pt>
                <c:pt idx="5">
                  <c:v>50</c:v>
                </c:pt>
                <c:pt idx="6">
                  <c:v>51</c:v>
                </c:pt>
                <c:pt idx="7">
                  <c:v>49</c:v>
                </c:pt>
              </c:numCache>
            </c:numRef>
          </c:val>
          <c:extLst xmlns:c16r2="http://schemas.microsoft.com/office/drawing/2015/06/chart">
            <c:ext xmlns:c16="http://schemas.microsoft.com/office/drawing/2014/chart" uri="{C3380CC4-5D6E-409C-BE32-E72D297353CC}">
              <c16:uniqueId val="{00000000-3080-4849-BB60-5DBD3C8F1E12}"/>
            </c:ext>
          </c:extLst>
        </c:ser>
        <c:ser>
          <c:idx val="1"/>
          <c:order val="1"/>
          <c:tx>
            <c:strRef>
              <c:f>'AS data'!$A$13</c:f>
              <c:strCache>
                <c:ptCount val="1"/>
                <c:pt idx="0">
                  <c:v>Pboro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'AS data'!$B$9:$I$11</c:f>
              <c:multiLvlStrCache>
                <c:ptCount val="8"/>
                <c:lvl>
                  <c:pt idx="0">
                    <c:v>Q1</c:v>
                  </c:pt>
                  <c:pt idx="1">
                    <c:v>Q2</c:v>
                  </c:pt>
                  <c:pt idx="2">
                    <c:v>Q3</c:v>
                  </c:pt>
                  <c:pt idx="3">
                    <c:v>Q4</c:v>
                  </c:pt>
                  <c:pt idx="4">
                    <c:v>Q1</c:v>
                  </c:pt>
                  <c:pt idx="5">
                    <c:v>Q2</c:v>
                  </c:pt>
                  <c:pt idx="6">
                    <c:v>Q3</c:v>
                  </c:pt>
                  <c:pt idx="7">
                    <c:v>Q4</c:v>
                  </c:pt>
                </c:lvl>
                <c:lvl>
                  <c:pt idx="0">
                    <c:v>2018-19</c:v>
                  </c:pt>
                  <c:pt idx="4">
                    <c:v>2019-20</c:v>
                  </c:pt>
                </c:lvl>
              </c:multiLvlStrCache>
            </c:multiLvlStrRef>
          </c:cat>
          <c:val>
            <c:numRef>
              <c:f>'AS data'!$B$13:$I$13</c:f>
              <c:numCache>
                <c:formatCode>General</c:formatCode>
                <c:ptCount val="8"/>
                <c:pt idx="0">
                  <c:v>15</c:v>
                </c:pt>
                <c:pt idx="1">
                  <c:v>16</c:v>
                </c:pt>
                <c:pt idx="2">
                  <c:v>22</c:v>
                </c:pt>
                <c:pt idx="3">
                  <c:v>20</c:v>
                </c:pt>
                <c:pt idx="4">
                  <c:v>11</c:v>
                </c:pt>
                <c:pt idx="5">
                  <c:v>30</c:v>
                </c:pt>
                <c:pt idx="6">
                  <c:v>17</c:v>
                </c:pt>
                <c:pt idx="7">
                  <c:v>25</c:v>
                </c:pt>
              </c:numCache>
            </c:numRef>
          </c:val>
          <c:extLst xmlns:c16r2="http://schemas.microsoft.com/office/drawing/2015/06/chart">
            <c:ext xmlns:c16="http://schemas.microsoft.com/office/drawing/2014/chart" uri="{C3380CC4-5D6E-409C-BE32-E72D297353CC}">
              <c16:uniqueId val="{00000001-3080-4849-BB60-5DBD3C8F1E12}"/>
            </c:ext>
          </c:extLst>
        </c:ser>
        <c:dLbls>
          <c:showLegendKey val="0"/>
          <c:showVal val="0"/>
          <c:showCatName val="0"/>
          <c:showSerName val="0"/>
          <c:showPercent val="0"/>
          <c:showBubbleSize val="0"/>
        </c:dLbls>
        <c:gapWidth val="219"/>
        <c:overlap val="-27"/>
        <c:axId val="1453559728"/>
        <c:axId val="1453526544"/>
      </c:barChart>
      <c:catAx>
        <c:axId val="145355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26544"/>
        <c:crosses val="autoZero"/>
        <c:auto val="1"/>
        <c:lblAlgn val="ctr"/>
        <c:lblOffset val="100"/>
        <c:noMultiLvlLbl val="0"/>
      </c:catAx>
      <c:valAx>
        <c:axId val="145352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59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SV Referrals</a:t>
            </a:r>
            <a:r>
              <a:rPr lang="en-GB" baseline="0"/>
              <a:t> to AS MASH 2019-20</a:t>
            </a:r>
          </a:p>
          <a:p>
            <a:pPr>
              <a:defRPr/>
            </a:pPr>
            <a:r>
              <a:rPr lang="en-GB" baseline="0"/>
              <a:t>Care Act Adult Safeguarding Criteria met?</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 data'!$A$23</c:f>
              <c:strCache>
                <c:ptCount val="1"/>
                <c:pt idx="0">
                  <c:v>Cambs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'AS data'!$B$22:$D$22</c:f>
              <c:strCache>
                <c:ptCount val="2"/>
                <c:pt idx="0">
                  <c:v>Yes</c:v>
                </c:pt>
                <c:pt idx="1">
                  <c:v>No</c:v>
                </c:pt>
              </c:strCache>
            </c:strRef>
          </c:cat>
          <c:val>
            <c:numRef>
              <c:f>'AS data'!$B$23:$D$23</c:f>
              <c:numCache>
                <c:formatCode>General</c:formatCode>
                <c:ptCount val="3"/>
                <c:pt idx="0">
                  <c:v>106</c:v>
                </c:pt>
                <c:pt idx="1">
                  <c:v>95</c:v>
                </c:pt>
              </c:numCache>
            </c:numRef>
          </c:val>
          <c:extLst xmlns:c16r2="http://schemas.microsoft.com/office/drawing/2015/06/chart">
            <c:ext xmlns:c16="http://schemas.microsoft.com/office/drawing/2014/chart" uri="{C3380CC4-5D6E-409C-BE32-E72D297353CC}">
              <c16:uniqueId val="{00000000-84BA-406C-904C-6AF1635B176B}"/>
            </c:ext>
          </c:extLst>
        </c:ser>
        <c:ser>
          <c:idx val="1"/>
          <c:order val="1"/>
          <c:tx>
            <c:strRef>
              <c:f>'AS data'!$A$24</c:f>
              <c:strCache>
                <c:ptCount val="1"/>
                <c:pt idx="0">
                  <c:v>Pboro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'AS data'!$B$22:$D$22</c:f>
              <c:strCache>
                <c:ptCount val="2"/>
                <c:pt idx="0">
                  <c:v>Yes</c:v>
                </c:pt>
                <c:pt idx="1">
                  <c:v>No</c:v>
                </c:pt>
              </c:strCache>
            </c:strRef>
          </c:cat>
          <c:val>
            <c:numRef>
              <c:f>'AS data'!$B$24:$D$24</c:f>
              <c:numCache>
                <c:formatCode>General</c:formatCode>
                <c:ptCount val="3"/>
                <c:pt idx="0">
                  <c:v>68</c:v>
                </c:pt>
                <c:pt idx="1">
                  <c:v>25</c:v>
                </c:pt>
              </c:numCache>
            </c:numRef>
          </c:val>
          <c:extLst xmlns:c16r2="http://schemas.microsoft.com/office/drawing/2015/06/chart">
            <c:ext xmlns:c16="http://schemas.microsoft.com/office/drawing/2014/chart" uri="{C3380CC4-5D6E-409C-BE32-E72D297353CC}">
              <c16:uniqueId val="{00000001-84BA-406C-904C-6AF1635B176B}"/>
            </c:ext>
          </c:extLst>
        </c:ser>
        <c:dLbls>
          <c:showLegendKey val="0"/>
          <c:showVal val="0"/>
          <c:showCatName val="0"/>
          <c:showSerName val="0"/>
          <c:showPercent val="0"/>
          <c:showBubbleSize val="0"/>
        </c:dLbls>
        <c:gapWidth val="219"/>
        <c:overlap val="-27"/>
        <c:axId val="1453527632"/>
        <c:axId val="1453528176"/>
      </c:barChart>
      <c:catAx>
        <c:axId val="1453527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28176"/>
        <c:crosses val="autoZero"/>
        <c:auto val="1"/>
        <c:lblAlgn val="ctr"/>
        <c:lblOffset val="100"/>
        <c:noMultiLvlLbl val="0"/>
      </c:catAx>
      <c:valAx>
        <c:axId val="145352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527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C5810B-8F2A-4A0F-B9D2-37F2D8170876}" type="doc">
      <dgm:prSet loTypeId="urn:microsoft.com/office/officeart/2005/8/layout/pyramid1" loCatId="pyramid" qsTypeId="urn:microsoft.com/office/officeart/2005/8/quickstyle/simple1" qsCatId="simple" csTypeId="urn:microsoft.com/office/officeart/2005/8/colors/accent1_2" csCatId="accent1" phldr="1"/>
      <dgm:spPr/>
    </dgm:pt>
    <dgm:pt modelId="{AE64C30C-B637-4F12-8DAD-0BBED4ACF073}">
      <dgm:prSet phldrT="[Text]" custT="1"/>
      <dgm:spPr>
        <a:solidFill>
          <a:srgbClr val="BF504D"/>
        </a:solidFill>
      </dgm:spPr>
      <dgm:t>
        <a:bodyPr/>
        <a:lstStyle/>
        <a:p>
          <a:pPr algn="ctr">
            <a:lnSpc>
              <a:spcPct val="100000"/>
            </a:lnSpc>
            <a:spcAft>
              <a:spcPts val="0"/>
            </a:spcAft>
          </a:pPr>
          <a:endParaRPr lang="en-GB" sz="1000" b="1"/>
        </a:p>
        <a:p>
          <a:pPr algn="ctr">
            <a:lnSpc>
              <a:spcPct val="100000"/>
            </a:lnSpc>
            <a:spcAft>
              <a:spcPts val="0"/>
            </a:spcAft>
          </a:pPr>
          <a:endParaRPr lang="en-GB" sz="1000" b="1"/>
        </a:p>
        <a:p>
          <a:pPr algn="ctr">
            <a:lnSpc>
              <a:spcPct val="100000"/>
            </a:lnSpc>
            <a:spcAft>
              <a:spcPts val="0"/>
            </a:spcAft>
          </a:pPr>
          <a:endParaRPr lang="en-GB" sz="1000" b="1"/>
        </a:p>
        <a:p>
          <a:pPr algn="ctr">
            <a:lnSpc>
              <a:spcPct val="100000"/>
            </a:lnSpc>
            <a:spcAft>
              <a:spcPts val="0"/>
            </a:spcAft>
          </a:pPr>
          <a:endParaRPr lang="en-GB" sz="1000" b="1"/>
        </a:p>
        <a:p>
          <a:pPr algn="ctr">
            <a:lnSpc>
              <a:spcPct val="100000"/>
            </a:lnSpc>
            <a:spcAft>
              <a:spcPts val="0"/>
            </a:spcAft>
          </a:pPr>
          <a:r>
            <a:rPr lang="en-GB" sz="1000" b="1"/>
            <a:t>Level 4: </a:t>
          </a:r>
          <a:r>
            <a:rPr lang="en-GB" sz="1000"/>
            <a:t>Practitioners  </a:t>
          </a:r>
        </a:p>
        <a:p>
          <a:pPr algn="ctr">
            <a:lnSpc>
              <a:spcPct val="100000"/>
            </a:lnSpc>
            <a:spcAft>
              <a:spcPts val="0"/>
            </a:spcAft>
          </a:pPr>
          <a:r>
            <a:rPr lang="en-GB" sz="1000"/>
            <a:t>will respond to the highest </a:t>
          </a:r>
        </a:p>
        <a:p>
          <a:pPr algn="ctr">
            <a:lnSpc>
              <a:spcPct val="100000"/>
            </a:lnSpc>
            <a:spcAft>
              <a:spcPts val="0"/>
            </a:spcAft>
          </a:pPr>
          <a:r>
            <a:rPr lang="en-GB" sz="1000"/>
            <a:t>level of risk by offering</a:t>
          </a:r>
        </a:p>
        <a:p>
          <a:pPr algn="ctr">
            <a:lnSpc>
              <a:spcPct val="100000"/>
            </a:lnSpc>
            <a:spcAft>
              <a:spcPts val="0"/>
            </a:spcAft>
          </a:pPr>
          <a:r>
            <a:rPr lang="en-GB" sz="1000"/>
            <a:t> crisis intervention services, </a:t>
          </a:r>
        </a:p>
        <a:p>
          <a:pPr algn="ctr">
            <a:lnSpc>
              <a:spcPct val="100000"/>
            </a:lnSpc>
            <a:spcAft>
              <a:spcPts val="0"/>
            </a:spcAft>
          </a:pPr>
          <a:r>
            <a:rPr lang="en-GB" sz="1000"/>
            <a:t>safeguarding processes and multi-</a:t>
          </a:r>
        </a:p>
        <a:p>
          <a:pPr algn="ctr">
            <a:lnSpc>
              <a:spcPct val="100000"/>
            </a:lnSpc>
            <a:spcAft>
              <a:spcPts val="0"/>
            </a:spcAft>
          </a:pPr>
          <a:r>
            <a:rPr lang="en-GB" sz="1000"/>
            <a:t>agency practice. </a:t>
          </a:r>
        </a:p>
        <a:p>
          <a:pPr algn="ctr">
            <a:lnSpc>
              <a:spcPct val="100000"/>
            </a:lnSpc>
            <a:spcAft>
              <a:spcPts val="0"/>
            </a:spcAft>
          </a:pPr>
          <a:r>
            <a:rPr lang="en-GB" sz="1000"/>
            <a:t> Work directly with those affected </a:t>
          </a:r>
        </a:p>
        <a:p>
          <a:pPr algn="ctr">
            <a:lnSpc>
              <a:spcPct val="100000"/>
            </a:lnSpc>
            <a:spcAft>
              <a:spcPts val="0"/>
            </a:spcAft>
          </a:pPr>
          <a:r>
            <a:rPr lang="en-GB" sz="1000"/>
            <a:t>to stop the abuse, and to prevent</a:t>
          </a:r>
        </a:p>
        <a:p>
          <a:pPr algn="ctr">
            <a:lnSpc>
              <a:spcPct val="100000"/>
            </a:lnSpc>
            <a:spcAft>
              <a:spcPts val="0"/>
            </a:spcAft>
          </a:pPr>
          <a:r>
            <a:rPr lang="en-GB" sz="1000"/>
            <a:t> further abuse from occurring.</a:t>
          </a:r>
          <a:r>
            <a:rPr lang="en-GB" sz="1000" b="1"/>
            <a:t> </a:t>
          </a:r>
          <a:endParaRPr lang="en-GB" sz="1000"/>
        </a:p>
      </dgm:t>
    </dgm:pt>
    <dgm:pt modelId="{DBBEF2AA-50F7-4E73-A9B4-AFF6081F5EA9}" type="parTrans" cxnId="{969F81BA-EC68-4BAB-93E3-3BFE9CCD5FD6}">
      <dgm:prSet/>
      <dgm:spPr/>
      <dgm:t>
        <a:bodyPr/>
        <a:lstStyle/>
        <a:p>
          <a:pPr algn="ctr"/>
          <a:endParaRPr lang="en-GB"/>
        </a:p>
      </dgm:t>
    </dgm:pt>
    <dgm:pt modelId="{D20E4D51-10ED-4E14-97C5-A1E93195D4AC}" type="sibTrans" cxnId="{969F81BA-EC68-4BAB-93E3-3BFE9CCD5FD6}">
      <dgm:prSet/>
      <dgm:spPr/>
      <dgm:t>
        <a:bodyPr/>
        <a:lstStyle/>
        <a:p>
          <a:pPr algn="ctr"/>
          <a:endParaRPr lang="en-GB"/>
        </a:p>
      </dgm:t>
    </dgm:pt>
    <dgm:pt modelId="{2F0EA606-8611-4A00-BC11-F24D81BF0F74}">
      <dgm:prSet phldrT="[Text]" custT="1"/>
      <dgm:spPr>
        <a:solidFill>
          <a:schemeClr val="bg2">
            <a:lumMod val="50000"/>
          </a:schemeClr>
        </a:solidFill>
      </dgm:spPr>
      <dgm:t>
        <a:bodyPr/>
        <a:lstStyle/>
        <a:p>
          <a:pPr algn="ctr"/>
          <a:r>
            <a:rPr lang="en-GB" sz="1000" b="1"/>
            <a:t>Level 3</a:t>
          </a:r>
          <a:r>
            <a:rPr lang="en-GB" sz="1000"/>
            <a:t>: Practitioners will provide an initial response to domestic abuse that includes assessment,  risk identification &amp; safety plans and (where appropriate) directly refer into specialist services</a:t>
          </a:r>
        </a:p>
      </dgm:t>
    </dgm:pt>
    <dgm:pt modelId="{E925B358-7AF3-4030-B03A-19EAAB54A5E8}" type="parTrans" cxnId="{7C7D7B31-D56D-43B5-A42C-768888CE8302}">
      <dgm:prSet/>
      <dgm:spPr/>
      <dgm:t>
        <a:bodyPr/>
        <a:lstStyle/>
        <a:p>
          <a:pPr algn="ctr"/>
          <a:endParaRPr lang="en-GB"/>
        </a:p>
      </dgm:t>
    </dgm:pt>
    <dgm:pt modelId="{54C12BA3-C9EA-4982-B5E4-0C7F70BB35E8}" type="sibTrans" cxnId="{7C7D7B31-D56D-43B5-A42C-768888CE8302}">
      <dgm:prSet/>
      <dgm:spPr/>
      <dgm:t>
        <a:bodyPr/>
        <a:lstStyle/>
        <a:p>
          <a:pPr algn="ctr"/>
          <a:endParaRPr lang="en-GB"/>
        </a:p>
      </dgm:t>
    </dgm:pt>
    <dgm:pt modelId="{3E87ADA3-2F52-40AE-932D-09B93C101601}">
      <dgm:prSet phldrT="[Text]" custT="1"/>
      <dgm:spPr>
        <a:solidFill>
          <a:schemeClr val="accent3">
            <a:lumMod val="75000"/>
          </a:schemeClr>
        </a:solidFill>
      </dgm:spPr>
      <dgm:t>
        <a:bodyPr/>
        <a:lstStyle/>
        <a:p>
          <a:pPr algn="ctr"/>
          <a:r>
            <a:rPr lang="en-GB" sz="1000" b="1"/>
            <a:t>Level 1 &amp; 2</a:t>
          </a:r>
          <a:r>
            <a:rPr lang="en-GB" sz="1000"/>
            <a:t>: Practitioners able to offer universal protective factors to those affected, and will be able to signpost to specialist services</a:t>
          </a:r>
        </a:p>
      </dgm:t>
    </dgm:pt>
    <dgm:pt modelId="{04DAEE97-0916-4D04-9C2E-2635FBCCAFDE}" type="parTrans" cxnId="{90653ECB-C556-462E-98E3-70A989E16E18}">
      <dgm:prSet/>
      <dgm:spPr/>
      <dgm:t>
        <a:bodyPr/>
        <a:lstStyle/>
        <a:p>
          <a:pPr algn="ctr"/>
          <a:endParaRPr lang="en-GB"/>
        </a:p>
      </dgm:t>
    </dgm:pt>
    <dgm:pt modelId="{EF05FCCB-1F49-44B5-9A48-D059751F7C43}" type="sibTrans" cxnId="{90653ECB-C556-462E-98E3-70A989E16E18}">
      <dgm:prSet/>
      <dgm:spPr/>
      <dgm:t>
        <a:bodyPr/>
        <a:lstStyle/>
        <a:p>
          <a:pPr algn="ctr"/>
          <a:endParaRPr lang="en-GB"/>
        </a:p>
      </dgm:t>
    </dgm:pt>
    <dgm:pt modelId="{59E84FD7-B1B7-494F-B136-431EA774CE51}" type="pres">
      <dgm:prSet presAssocID="{6CC5810B-8F2A-4A0F-B9D2-37F2D8170876}" presName="Name0" presStyleCnt="0">
        <dgm:presLayoutVars>
          <dgm:dir/>
          <dgm:animLvl val="lvl"/>
          <dgm:resizeHandles val="exact"/>
        </dgm:presLayoutVars>
      </dgm:prSet>
      <dgm:spPr/>
    </dgm:pt>
    <dgm:pt modelId="{97E0F2D4-059B-43B9-ADA2-C9EC57252C65}" type="pres">
      <dgm:prSet presAssocID="{AE64C30C-B637-4F12-8DAD-0BBED4ACF073}" presName="Name8" presStyleCnt="0"/>
      <dgm:spPr/>
    </dgm:pt>
    <dgm:pt modelId="{D160D0B9-B8CE-4D20-9321-2A8FF265D4BE}" type="pres">
      <dgm:prSet presAssocID="{AE64C30C-B637-4F12-8DAD-0BBED4ACF073}" presName="level" presStyleLbl="node1" presStyleIdx="0" presStyleCnt="3" custScaleY="167876" custLinFactNeighborX="-648">
        <dgm:presLayoutVars>
          <dgm:chMax val="1"/>
          <dgm:bulletEnabled val="1"/>
        </dgm:presLayoutVars>
      </dgm:prSet>
      <dgm:spPr/>
      <dgm:t>
        <a:bodyPr/>
        <a:lstStyle/>
        <a:p>
          <a:endParaRPr lang="en-GB"/>
        </a:p>
      </dgm:t>
    </dgm:pt>
    <dgm:pt modelId="{B6E06B8B-83BE-4228-8620-F842DCA08034}" type="pres">
      <dgm:prSet presAssocID="{AE64C30C-B637-4F12-8DAD-0BBED4ACF073}" presName="levelTx" presStyleLbl="revTx" presStyleIdx="0" presStyleCnt="0">
        <dgm:presLayoutVars>
          <dgm:chMax val="1"/>
          <dgm:bulletEnabled val="1"/>
        </dgm:presLayoutVars>
      </dgm:prSet>
      <dgm:spPr/>
      <dgm:t>
        <a:bodyPr/>
        <a:lstStyle/>
        <a:p>
          <a:endParaRPr lang="en-GB"/>
        </a:p>
      </dgm:t>
    </dgm:pt>
    <dgm:pt modelId="{F96EA831-3795-4DBA-B715-A5BC5375BD32}" type="pres">
      <dgm:prSet presAssocID="{2F0EA606-8611-4A00-BC11-F24D81BF0F74}" presName="Name8" presStyleCnt="0"/>
      <dgm:spPr/>
    </dgm:pt>
    <dgm:pt modelId="{59DA8C51-01F4-40C7-87A2-3A7DB9470242}" type="pres">
      <dgm:prSet presAssocID="{2F0EA606-8611-4A00-BC11-F24D81BF0F74}" presName="level" presStyleLbl="node1" presStyleIdx="1" presStyleCnt="3" custScaleY="49743">
        <dgm:presLayoutVars>
          <dgm:chMax val="1"/>
          <dgm:bulletEnabled val="1"/>
        </dgm:presLayoutVars>
      </dgm:prSet>
      <dgm:spPr/>
      <dgm:t>
        <a:bodyPr/>
        <a:lstStyle/>
        <a:p>
          <a:endParaRPr lang="en-GB"/>
        </a:p>
      </dgm:t>
    </dgm:pt>
    <dgm:pt modelId="{FC5A5E3B-2ED2-47A3-8F2E-53D4B412F18F}" type="pres">
      <dgm:prSet presAssocID="{2F0EA606-8611-4A00-BC11-F24D81BF0F74}" presName="levelTx" presStyleLbl="revTx" presStyleIdx="0" presStyleCnt="0">
        <dgm:presLayoutVars>
          <dgm:chMax val="1"/>
          <dgm:bulletEnabled val="1"/>
        </dgm:presLayoutVars>
      </dgm:prSet>
      <dgm:spPr/>
      <dgm:t>
        <a:bodyPr/>
        <a:lstStyle/>
        <a:p>
          <a:endParaRPr lang="en-GB"/>
        </a:p>
      </dgm:t>
    </dgm:pt>
    <dgm:pt modelId="{5CCDBF5F-C80D-4466-8C8A-D4A5E15DD0D5}" type="pres">
      <dgm:prSet presAssocID="{3E87ADA3-2F52-40AE-932D-09B93C101601}" presName="Name8" presStyleCnt="0"/>
      <dgm:spPr/>
    </dgm:pt>
    <dgm:pt modelId="{16B0F8CF-1BF5-4223-89B6-BAAB56D65F9E}" type="pres">
      <dgm:prSet presAssocID="{3E87ADA3-2F52-40AE-932D-09B93C101601}" presName="level" presStyleLbl="node1" presStyleIdx="2" presStyleCnt="3" custScaleY="58460">
        <dgm:presLayoutVars>
          <dgm:chMax val="1"/>
          <dgm:bulletEnabled val="1"/>
        </dgm:presLayoutVars>
      </dgm:prSet>
      <dgm:spPr/>
      <dgm:t>
        <a:bodyPr/>
        <a:lstStyle/>
        <a:p>
          <a:endParaRPr lang="en-GB"/>
        </a:p>
      </dgm:t>
    </dgm:pt>
    <dgm:pt modelId="{5AD6235B-EEA9-4793-8B80-C36C4583863C}" type="pres">
      <dgm:prSet presAssocID="{3E87ADA3-2F52-40AE-932D-09B93C101601}" presName="levelTx" presStyleLbl="revTx" presStyleIdx="0" presStyleCnt="0">
        <dgm:presLayoutVars>
          <dgm:chMax val="1"/>
          <dgm:bulletEnabled val="1"/>
        </dgm:presLayoutVars>
      </dgm:prSet>
      <dgm:spPr/>
      <dgm:t>
        <a:bodyPr/>
        <a:lstStyle/>
        <a:p>
          <a:endParaRPr lang="en-GB"/>
        </a:p>
      </dgm:t>
    </dgm:pt>
  </dgm:ptLst>
  <dgm:cxnLst>
    <dgm:cxn modelId="{F4E39826-46C8-4CF3-91ED-233C9E967D78}" type="presOf" srcId="{AE64C30C-B637-4F12-8DAD-0BBED4ACF073}" destId="{B6E06B8B-83BE-4228-8620-F842DCA08034}" srcOrd="1" destOrd="0" presId="urn:microsoft.com/office/officeart/2005/8/layout/pyramid1"/>
    <dgm:cxn modelId="{0B6139A5-20BC-46A6-B3DB-7E12F02B8F3F}" type="presOf" srcId="{2F0EA606-8611-4A00-BC11-F24D81BF0F74}" destId="{FC5A5E3B-2ED2-47A3-8F2E-53D4B412F18F}" srcOrd="1" destOrd="0" presId="urn:microsoft.com/office/officeart/2005/8/layout/pyramid1"/>
    <dgm:cxn modelId="{59365FFF-94FB-4B1A-8098-A8CD39CE4A98}" type="presOf" srcId="{AE64C30C-B637-4F12-8DAD-0BBED4ACF073}" destId="{D160D0B9-B8CE-4D20-9321-2A8FF265D4BE}" srcOrd="0" destOrd="0" presId="urn:microsoft.com/office/officeart/2005/8/layout/pyramid1"/>
    <dgm:cxn modelId="{D9639A93-73FF-4B2B-8933-DCDEC7287B92}" type="presOf" srcId="{2F0EA606-8611-4A00-BC11-F24D81BF0F74}" destId="{59DA8C51-01F4-40C7-87A2-3A7DB9470242}" srcOrd="0" destOrd="0" presId="urn:microsoft.com/office/officeart/2005/8/layout/pyramid1"/>
    <dgm:cxn modelId="{DBDD6CC1-CEC6-4602-A7C2-747991D26013}" type="presOf" srcId="{6CC5810B-8F2A-4A0F-B9D2-37F2D8170876}" destId="{59E84FD7-B1B7-494F-B136-431EA774CE51}" srcOrd="0" destOrd="0" presId="urn:microsoft.com/office/officeart/2005/8/layout/pyramid1"/>
    <dgm:cxn modelId="{969F81BA-EC68-4BAB-93E3-3BFE9CCD5FD6}" srcId="{6CC5810B-8F2A-4A0F-B9D2-37F2D8170876}" destId="{AE64C30C-B637-4F12-8DAD-0BBED4ACF073}" srcOrd="0" destOrd="0" parTransId="{DBBEF2AA-50F7-4E73-A9B4-AFF6081F5EA9}" sibTransId="{D20E4D51-10ED-4E14-97C5-A1E93195D4AC}"/>
    <dgm:cxn modelId="{90653ECB-C556-462E-98E3-70A989E16E18}" srcId="{6CC5810B-8F2A-4A0F-B9D2-37F2D8170876}" destId="{3E87ADA3-2F52-40AE-932D-09B93C101601}" srcOrd="2" destOrd="0" parTransId="{04DAEE97-0916-4D04-9C2E-2635FBCCAFDE}" sibTransId="{EF05FCCB-1F49-44B5-9A48-D059751F7C43}"/>
    <dgm:cxn modelId="{A8A318F5-1F7E-4764-BFEB-19621C0B81C4}" type="presOf" srcId="{3E87ADA3-2F52-40AE-932D-09B93C101601}" destId="{16B0F8CF-1BF5-4223-89B6-BAAB56D65F9E}" srcOrd="0" destOrd="0" presId="urn:microsoft.com/office/officeart/2005/8/layout/pyramid1"/>
    <dgm:cxn modelId="{7C7D7B31-D56D-43B5-A42C-768888CE8302}" srcId="{6CC5810B-8F2A-4A0F-B9D2-37F2D8170876}" destId="{2F0EA606-8611-4A00-BC11-F24D81BF0F74}" srcOrd="1" destOrd="0" parTransId="{E925B358-7AF3-4030-B03A-19EAAB54A5E8}" sibTransId="{54C12BA3-C9EA-4982-B5E4-0C7F70BB35E8}"/>
    <dgm:cxn modelId="{D074BEED-9B1C-46A4-BAD7-74D15C366AAE}" type="presOf" srcId="{3E87ADA3-2F52-40AE-932D-09B93C101601}" destId="{5AD6235B-EEA9-4793-8B80-C36C4583863C}" srcOrd="1" destOrd="0" presId="urn:microsoft.com/office/officeart/2005/8/layout/pyramid1"/>
    <dgm:cxn modelId="{6AFC7C49-889C-48A0-ADD1-2AA379BD90B5}" type="presParOf" srcId="{59E84FD7-B1B7-494F-B136-431EA774CE51}" destId="{97E0F2D4-059B-43B9-ADA2-C9EC57252C65}" srcOrd="0" destOrd="0" presId="urn:microsoft.com/office/officeart/2005/8/layout/pyramid1"/>
    <dgm:cxn modelId="{401D75EF-24FD-457C-B2A5-D1CE402C0A6B}" type="presParOf" srcId="{97E0F2D4-059B-43B9-ADA2-C9EC57252C65}" destId="{D160D0B9-B8CE-4D20-9321-2A8FF265D4BE}" srcOrd="0" destOrd="0" presId="urn:microsoft.com/office/officeart/2005/8/layout/pyramid1"/>
    <dgm:cxn modelId="{2A6BCAB0-5257-4FDA-8608-1A46B8AF47C3}" type="presParOf" srcId="{97E0F2D4-059B-43B9-ADA2-C9EC57252C65}" destId="{B6E06B8B-83BE-4228-8620-F842DCA08034}" srcOrd="1" destOrd="0" presId="urn:microsoft.com/office/officeart/2005/8/layout/pyramid1"/>
    <dgm:cxn modelId="{2CF92C7C-2651-421E-B3D9-4E250EE2A269}" type="presParOf" srcId="{59E84FD7-B1B7-494F-B136-431EA774CE51}" destId="{F96EA831-3795-4DBA-B715-A5BC5375BD32}" srcOrd="1" destOrd="0" presId="urn:microsoft.com/office/officeart/2005/8/layout/pyramid1"/>
    <dgm:cxn modelId="{FC46A005-4DDB-415C-A806-EAC5E08BC535}" type="presParOf" srcId="{F96EA831-3795-4DBA-B715-A5BC5375BD32}" destId="{59DA8C51-01F4-40C7-87A2-3A7DB9470242}" srcOrd="0" destOrd="0" presId="urn:microsoft.com/office/officeart/2005/8/layout/pyramid1"/>
    <dgm:cxn modelId="{5F23F599-CE72-4A66-B393-94A9C8F517E0}" type="presParOf" srcId="{F96EA831-3795-4DBA-B715-A5BC5375BD32}" destId="{FC5A5E3B-2ED2-47A3-8F2E-53D4B412F18F}" srcOrd="1" destOrd="0" presId="urn:microsoft.com/office/officeart/2005/8/layout/pyramid1"/>
    <dgm:cxn modelId="{6CC47E48-A4DA-4C4E-B9C6-0227BFD5FE52}" type="presParOf" srcId="{59E84FD7-B1B7-494F-B136-431EA774CE51}" destId="{5CCDBF5F-C80D-4466-8C8A-D4A5E15DD0D5}" srcOrd="2" destOrd="0" presId="urn:microsoft.com/office/officeart/2005/8/layout/pyramid1"/>
    <dgm:cxn modelId="{731385DB-1E16-4449-B37F-F7F306CB0755}" type="presParOf" srcId="{5CCDBF5F-C80D-4466-8C8A-D4A5E15DD0D5}" destId="{16B0F8CF-1BF5-4223-89B6-BAAB56D65F9E}" srcOrd="0" destOrd="0" presId="urn:microsoft.com/office/officeart/2005/8/layout/pyramid1"/>
    <dgm:cxn modelId="{72BF87CD-449C-4F54-9B4E-D4FD757B5F44}" type="presParOf" srcId="{5CCDBF5F-C80D-4466-8C8A-D4A5E15DD0D5}" destId="{5AD6235B-EEA9-4793-8B80-C36C4583863C}" srcOrd="1" destOrd="0" presId="urn:microsoft.com/office/officeart/2005/8/layout/pyramid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60D0B9-B8CE-4D20-9321-2A8FF265D4BE}">
      <dsp:nvSpPr>
        <dsp:cNvPr id="0" name=""/>
        <dsp:cNvSpPr/>
      </dsp:nvSpPr>
      <dsp:spPr>
        <a:xfrm>
          <a:off x="1101072" y="0"/>
          <a:ext cx="3486717" cy="2316755"/>
        </a:xfrm>
        <a:prstGeom prst="trapezoid">
          <a:avLst>
            <a:gd name="adj" fmla="val 75250"/>
          </a:avLst>
        </a:prstGeom>
        <a:solidFill>
          <a:srgbClr val="BF504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100000"/>
            </a:lnSpc>
            <a:spcBef>
              <a:spcPct val="0"/>
            </a:spcBef>
            <a:spcAft>
              <a:spcPts val="0"/>
            </a:spcAft>
          </a:pPr>
          <a:endParaRPr lang="en-GB" sz="1000" b="1" kern="1200"/>
        </a:p>
        <a:p>
          <a:pPr lvl="0" algn="ctr" defTabSz="444500">
            <a:lnSpc>
              <a:spcPct val="100000"/>
            </a:lnSpc>
            <a:spcBef>
              <a:spcPct val="0"/>
            </a:spcBef>
            <a:spcAft>
              <a:spcPts val="0"/>
            </a:spcAft>
          </a:pPr>
          <a:endParaRPr lang="en-GB" sz="1000" b="1" kern="1200"/>
        </a:p>
        <a:p>
          <a:pPr lvl="0" algn="ctr" defTabSz="444500">
            <a:lnSpc>
              <a:spcPct val="100000"/>
            </a:lnSpc>
            <a:spcBef>
              <a:spcPct val="0"/>
            </a:spcBef>
            <a:spcAft>
              <a:spcPts val="0"/>
            </a:spcAft>
          </a:pPr>
          <a:endParaRPr lang="en-GB" sz="1000" b="1" kern="1200"/>
        </a:p>
        <a:p>
          <a:pPr lvl="0" algn="ctr" defTabSz="444500">
            <a:lnSpc>
              <a:spcPct val="100000"/>
            </a:lnSpc>
            <a:spcBef>
              <a:spcPct val="0"/>
            </a:spcBef>
            <a:spcAft>
              <a:spcPts val="0"/>
            </a:spcAft>
          </a:pPr>
          <a:endParaRPr lang="en-GB" sz="1000" b="1" kern="1200"/>
        </a:p>
        <a:p>
          <a:pPr lvl="0" algn="ctr" defTabSz="444500">
            <a:lnSpc>
              <a:spcPct val="100000"/>
            </a:lnSpc>
            <a:spcBef>
              <a:spcPct val="0"/>
            </a:spcBef>
            <a:spcAft>
              <a:spcPts val="0"/>
            </a:spcAft>
          </a:pPr>
          <a:r>
            <a:rPr lang="en-GB" sz="1000" b="1" kern="1200"/>
            <a:t>Level 4: </a:t>
          </a:r>
          <a:r>
            <a:rPr lang="en-GB" sz="1000" kern="1200"/>
            <a:t>Practitioners  </a:t>
          </a:r>
        </a:p>
        <a:p>
          <a:pPr lvl="0" algn="ctr" defTabSz="444500">
            <a:lnSpc>
              <a:spcPct val="100000"/>
            </a:lnSpc>
            <a:spcBef>
              <a:spcPct val="0"/>
            </a:spcBef>
            <a:spcAft>
              <a:spcPts val="0"/>
            </a:spcAft>
          </a:pPr>
          <a:r>
            <a:rPr lang="en-GB" sz="1000" kern="1200"/>
            <a:t>will respond to the highest </a:t>
          </a:r>
        </a:p>
        <a:p>
          <a:pPr lvl="0" algn="ctr" defTabSz="444500">
            <a:lnSpc>
              <a:spcPct val="100000"/>
            </a:lnSpc>
            <a:spcBef>
              <a:spcPct val="0"/>
            </a:spcBef>
            <a:spcAft>
              <a:spcPts val="0"/>
            </a:spcAft>
          </a:pPr>
          <a:r>
            <a:rPr lang="en-GB" sz="1000" kern="1200"/>
            <a:t>level of risk by offering</a:t>
          </a:r>
        </a:p>
        <a:p>
          <a:pPr lvl="0" algn="ctr" defTabSz="444500">
            <a:lnSpc>
              <a:spcPct val="100000"/>
            </a:lnSpc>
            <a:spcBef>
              <a:spcPct val="0"/>
            </a:spcBef>
            <a:spcAft>
              <a:spcPts val="0"/>
            </a:spcAft>
          </a:pPr>
          <a:r>
            <a:rPr lang="en-GB" sz="1000" kern="1200"/>
            <a:t> crisis intervention services, </a:t>
          </a:r>
        </a:p>
        <a:p>
          <a:pPr lvl="0" algn="ctr" defTabSz="444500">
            <a:lnSpc>
              <a:spcPct val="100000"/>
            </a:lnSpc>
            <a:spcBef>
              <a:spcPct val="0"/>
            </a:spcBef>
            <a:spcAft>
              <a:spcPts val="0"/>
            </a:spcAft>
          </a:pPr>
          <a:r>
            <a:rPr lang="en-GB" sz="1000" kern="1200"/>
            <a:t>safeguarding processes and multi-</a:t>
          </a:r>
        </a:p>
        <a:p>
          <a:pPr lvl="0" algn="ctr" defTabSz="444500">
            <a:lnSpc>
              <a:spcPct val="100000"/>
            </a:lnSpc>
            <a:spcBef>
              <a:spcPct val="0"/>
            </a:spcBef>
            <a:spcAft>
              <a:spcPts val="0"/>
            </a:spcAft>
          </a:pPr>
          <a:r>
            <a:rPr lang="en-GB" sz="1000" kern="1200"/>
            <a:t>agency practice. </a:t>
          </a:r>
        </a:p>
        <a:p>
          <a:pPr lvl="0" algn="ctr" defTabSz="444500">
            <a:lnSpc>
              <a:spcPct val="100000"/>
            </a:lnSpc>
            <a:spcBef>
              <a:spcPct val="0"/>
            </a:spcBef>
            <a:spcAft>
              <a:spcPts val="0"/>
            </a:spcAft>
          </a:pPr>
          <a:r>
            <a:rPr lang="en-GB" sz="1000" kern="1200"/>
            <a:t> Work directly with those affected </a:t>
          </a:r>
        </a:p>
        <a:p>
          <a:pPr lvl="0" algn="ctr" defTabSz="444500">
            <a:lnSpc>
              <a:spcPct val="100000"/>
            </a:lnSpc>
            <a:spcBef>
              <a:spcPct val="0"/>
            </a:spcBef>
            <a:spcAft>
              <a:spcPts val="0"/>
            </a:spcAft>
          </a:pPr>
          <a:r>
            <a:rPr lang="en-GB" sz="1000" kern="1200"/>
            <a:t>to stop the abuse, and to prevent</a:t>
          </a:r>
        </a:p>
        <a:p>
          <a:pPr lvl="0" algn="ctr" defTabSz="444500">
            <a:lnSpc>
              <a:spcPct val="100000"/>
            </a:lnSpc>
            <a:spcBef>
              <a:spcPct val="0"/>
            </a:spcBef>
            <a:spcAft>
              <a:spcPts val="0"/>
            </a:spcAft>
          </a:pPr>
          <a:r>
            <a:rPr lang="en-GB" sz="1000" kern="1200"/>
            <a:t> further abuse from occurring.</a:t>
          </a:r>
          <a:r>
            <a:rPr lang="en-GB" sz="1000" b="1" kern="1200"/>
            <a:t> </a:t>
          </a:r>
          <a:endParaRPr lang="en-GB" sz="1000" kern="1200"/>
        </a:p>
      </dsp:txBody>
      <dsp:txXfrm>
        <a:off x="1101072" y="0"/>
        <a:ext cx="3486717" cy="2316755"/>
      </dsp:txXfrm>
    </dsp:sp>
    <dsp:sp modelId="{59DA8C51-01F4-40C7-87A2-3A7DB9470242}">
      <dsp:nvSpPr>
        <dsp:cNvPr id="0" name=""/>
        <dsp:cNvSpPr/>
      </dsp:nvSpPr>
      <dsp:spPr>
        <a:xfrm>
          <a:off x="607095" y="2316755"/>
          <a:ext cx="4519859" cy="686473"/>
        </a:xfrm>
        <a:prstGeom prst="trapezoid">
          <a:avLst>
            <a:gd name="adj" fmla="val 75250"/>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Level 3</a:t>
          </a:r>
          <a:r>
            <a:rPr lang="en-GB" sz="1000" kern="1200"/>
            <a:t>: Practitioners will provide an initial response to domestic abuse that includes assessment,  risk identification &amp; safety plans and (where appropriate) directly refer into specialist services</a:t>
          </a:r>
        </a:p>
      </dsp:txBody>
      <dsp:txXfrm>
        <a:off x="1398070" y="2316755"/>
        <a:ext cx="2937908" cy="686473"/>
      </dsp:txXfrm>
    </dsp:sp>
    <dsp:sp modelId="{16B0F8CF-1BF5-4223-89B6-BAAB56D65F9E}">
      <dsp:nvSpPr>
        <dsp:cNvPr id="0" name=""/>
        <dsp:cNvSpPr/>
      </dsp:nvSpPr>
      <dsp:spPr>
        <a:xfrm>
          <a:off x="0" y="3003228"/>
          <a:ext cx="5734050" cy="806771"/>
        </a:xfrm>
        <a:prstGeom prst="trapezoid">
          <a:avLst>
            <a:gd name="adj" fmla="val 7525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t>Level 1 &amp; 2</a:t>
          </a:r>
          <a:r>
            <a:rPr lang="en-GB" sz="1000" kern="1200"/>
            <a:t>: Practitioners able to offer universal protective factors to those affected, and will be able to signpost to specialist services</a:t>
          </a:r>
        </a:p>
      </dsp:txBody>
      <dsp:txXfrm>
        <a:off x="1003458" y="3003228"/>
        <a:ext cx="3727132" cy="80677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27E4-6BC3-4FA5-802C-3068900D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6650</Words>
  <Characters>37907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44469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Warburton Amanda</dc:creator>
  <cp:lastModifiedBy>Warburton Amanda</cp:lastModifiedBy>
  <cp:revision>4</cp:revision>
  <dcterms:created xsi:type="dcterms:W3CDTF">2020-08-07T08:32:00Z</dcterms:created>
  <dcterms:modified xsi:type="dcterms:W3CDTF">2020-08-24T13:02:00Z</dcterms:modified>
</cp:coreProperties>
</file>